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F04" w:rsidRDefault="00A76F13">
      <w:bookmarkStart w:id="0" w:name="_GoBack"/>
      <w:bookmarkEnd w:id="0"/>
      <w:r>
        <w:rPr>
          <w:b/>
        </w:rPr>
        <w:t>Plan:</w:t>
      </w:r>
      <w:r>
        <w:t xml:space="preserve"> Year 5/P6 </w:t>
      </w:r>
      <w:r>
        <w:rPr>
          <w:b/>
        </w:rPr>
        <w:t>School Name:</w:t>
      </w:r>
      <w:r>
        <w:t xml:space="preserve"> St Wilfrids CE JI School </w:t>
      </w:r>
      <w:r>
        <w:rPr>
          <w:b/>
        </w:rPr>
        <w:t>Teacher:</w:t>
      </w:r>
      <w:r>
        <w:t xml:space="preserve"> Vicki Staton </w:t>
      </w:r>
      <w:r>
        <w:rPr>
          <w:b/>
        </w:rPr>
        <w:t>Class:</w:t>
      </w:r>
      <w:r>
        <w:t xml:space="preserve"> 5C5 </w:t>
      </w:r>
      <w:r>
        <w:rPr>
          <w:b/>
        </w:rPr>
        <w:t>Date:</w:t>
      </w:r>
      <w:r>
        <w:t xml:space="preserve"> 05/05/2020</w:t>
      </w:r>
    </w:p>
    <w:p w:rsidR="000C1F04" w:rsidRDefault="00834B72">
      <w:r>
        <w:pict>
          <v:rect id="_x0000_i1025" style="width:0;height:1.5pt" o:hralign="center" o:hrstd="t" o:hr="t"/>
        </w:pict>
      </w:r>
    </w:p>
    <w:p w:rsidR="000C1F04" w:rsidRDefault="00A76F13">
      <w:pPr>
        <w:pStyle w:val="Heading2"/>
      </w:pPr>
      <w:bookmarkStart w:id="1" w:name="year-5p6"/>
      <w:bookmarkEnd w:id="1"/>
      <w:r>
        <w:t>Year 5/P6</w:t>
      </w:r>
    </w:p>
    <w:tbl>
      <w:tblPr>
        <w:tblW w:w="5000" w:type="pct"/>
        <w:tblLook w:val="04A0" w:firstRow="1" w:lastRow="0" w:firstColumn="1" w:lastColumn="0" w:noHBand="0" w:noVBand="1"/>
      </w:tblPr>
      <w:tblGrid>
        <w:gridCol w:w="1449"/>
        <w:gridCol w:w="9567"/>
      </w:tblGrid>
      <w:tr w:rsidR="000C1F04">
        <w:tc>
          <w:tcPr>
            <w:tcW w:w="0" w:type="auto"/>
            <w:tcBorders>
              <w:bottom w:val="single" w:sz="0" w:space="0" w:color="auto"/>
            </w:tcBorders>
            <w:vAlign w:val="bottom"/>
          </w:tcPr>
          <w:p w:rsidR="000C1F04" w:rsidRDefault="00A76F13">
            <w:pPr>
              <w:pStyle w:val="Compact"/>
            </w:pPr>
            <w:r>
              <w:rPr>
                <w:rStyle w:val="LessonExtra"/>
              </w:rPr>
              <w:t>Units</w:t>
            </w:r>
          </w:p>
        </w:tc>
        <w:tc>
          <w:tcPr>
            <w:tcW w:w="0" w:type="auto"/>
            <w:tcBorders>
              <w:bottom w:val="single" w:sz="0" w:space="0" w:color="auto"/>
            </w:tcBorders>
            <w:vAlign w:val="bottom"/>
          </w:tcPr>
          <w:p w:rsidR="000C1F04" w:rsidRDefault="00A76F13">
            <w:pPr>
              <w:pStyle w:val="Compact"/>
            </w:pPr>
            <w:r>
              <w:rPr>
                <w:rStyle w:val="LessonExtra"/>
              </w:rPr>
              <w:t>NC Objectives covered</w:t>
            </w:r>
          </w:p>
        </w:tc>
      </w:tr>
      <w:tr w:rsidR="000C1F04">
        <w:tc>
          <w:tcPr>
            <w:tcW w:w="0" w:type="auto"/>
          </w:tcPr>
          <w:p w:rsidR="000C1F04" w:rsidRDefault="00A76F13">
            <w:pPr>
              <w:pStyle w:val="Compact"/>
            </w:pPr>
            <w:r>
              <w:t>Life Cycles</w:t>
            </w:r>
          </w:p>
        </w:tc>
        <w:tc>
          <w:tcPr>
            <w:tcW w:w="0" w:type="auto"/>
          </w:tcPr>
          <w:p w:rsidR="000C1F04" w:rsidRDefault="00A76F13">
            <w:pPr>
              <w:pStyle w:val="Compact"/>
              <w:numPr>
                <w:ilvl w:val="0"/>
                <w:numId w:val="31"/>
              </w:numPr>
            </w:pPr>
            <w:r>
              <w:rPr>
                <w:b/>
              </w:rPr>
              <w:t>(K)</w:t>
            </w:r>
            <w:r>
              <w:t xml:space="preserve"> Describe the differences in the life cycles of a mammal, an amphibian, an insect and a bird</w:t>
            </w:r>
          </w:p>
          <w:p w:rsidR="000C1F04" w:rsidRDefault="00A76F13">
            <w:pPr>
              <w:pStyle w:val="Compact"/>
              <w:numPr>
                <w:ilvl w:val="0"/>
                <w:numId w:val="31"/>
              </w:numPr>
            </w:pPr>
            <w:r>
              <w:rPr>
                <w:b/>
              </w:rPr>
              <w:t>(K)</w:t>
            </w:r>
            <w:r>
              <w:t xml:space="preserve"> Describe the changes as humans develop to old age.</w:t>
            </w:r>
          </w:p>
          <w:p w:rsidR="000C1F04" w:rsidRDefault="00A76F13">
            <w:pPr>
              <w:pStyle w:val="Compact"/>
              <w:numPr>
                <w:ilvl w:val="0"/>
                <w:numId w:val="31"/>
              </w:numPr>
            </w:pPr>
            <w:r>
              <w:rPr>
                <w:b/>
              </w:rPr>
              <w:t>(K)</w:t>
            </w:r>
            <w:r>
              <w:t xml:space="preserve"> Describe the life process of reproduction in some plants and animals.</w:t>
            </w:r>
          </w:p>
          <w:p w:rsidR="000C1F04" w:rsidRDefault="00A76F13">
            <w:pPr>
              <w:pStyle w:val="Compact"/>
              <w:numPr>
                <w:ilvl w:val="0"/>
                <w:numId w:val="31"/>
              </w:numPr>
            </w:pPr>
            <w:r>
              <w:rPr>
                <w:b/>
              </w:rPr>
              <w:t>(WS)</w:t>
            </w:r>
            <w:r>
              <w:t xml:space="preserve"> Planning different types of scientific enquiries to answer questions, including recognising and controlling variables where necessary</w:t>
            </w:r>
          </w:p>
          <w:p w:rsidR="000C1F04" w:rsidRDefault="00A76F13">
            <w:pPr>
              <w:pStyle w:val="Compact"/>
              <w:numPr>
                <w:ilvl w:val="0"/>
                <w:numId w:val="31"/>
              </w:numPr>
            </w:pPr>
            <w:r>
              <w:rPr>
                <w:b/>
              </w:rPr>
              <w:t>(WS)</w:t>
            </w:r>
            <w:r>
              <w:t xml:space="preserve"> Taking measurements, using a range of scientific equipment, with increasing accuracy and precision, taking repeat readings when appropriate</w:t>
            </w:r>
          </w:p>
          <w:p w:rsidR="000C1F04" w:rsidRDefault="00A76F13">
            <w:pPr>
              <w:pStyle w:val="Compact"/>
              <w:numPr>
                <w:ilvl w:val="0"/>
                <w:numId w:val="31"/>
              </w:numPr>
            </w:pPr>
            <w:r>
              <w:rPr>
                <w:b/>
              </w:rPr>
              <w:t>(WS)</w:t>
            </w:r>
            <w:r>
              <w:t xml:space="preserve"> Using test results to make predictions to set up further comparative and fair tests</w:t>
            </w:r>
          </w:p>
          <w:p w:rsidR="000C1F04" w:rsidRDefault="00A76F13">
            <w:pPr>
              <w:pStyle w:val="Compact"/>
              <w:numPr>
                <w:ilvl w:val="0"/>
                <w:numId w:val="31"/>
              </w:numPr>
            </w:pPr>
            <w:r>
              <w:rPr>
                <w:b/>
              </w:rPr>
              <w:t>(WS)</w:t>
            </w:r>
            <w:r>
              <w:t xml:space="preserve"> Reporting and presenting findings from enquiries, including conclusions, causal relationships and explanations of and degree of trust in results, in oral and written forms such as displays and other presentations</w:t>
            </w:r>
          </w:p>
          <w:p w:rsidR="000C1F04" w:rsidRDefault="00A76F13">
            <w:pPr>
              <w:pStyle w:val="Compact"/>
              <w:numPr>
                <w:ilvl w:val="0"/>
                <w:numId w:val="31"/>
              </w:numPr>
            </w:pPr>
            <w:r>
              <w:rPr>
                <w:b/>
              </w:rPr>
              <w:t>(WS)</w:t>
            </w:r>
            <w:r>
              <w:t xml:space="preserve"> Recording data and results of increasing complexity using scientific diagrams and labels, classification keys, tables, scatter graphs, bar and line graphs</w:t>
            </w:r>
          </w:p>
          <w:p w:rsidR="000C1F04" w:rsidRDefault="00A76F13">
            <w:pPr>
              <w:pStyle w:val="Compact"/>
              <w:numPr>
                <w:ilvl w:val="0"/>
                <w:numId w:val="31"/>
              </w:numPr>
            </w:pPr>
            <w:r>
              <w:rPr>
                <w:b/>
              </w:rPr>
              <w:t>(WS)</w:t>
            </w:r>
            <w:r>
              <w:t xml:space="preserve"> Identifying scientific evidence that has been used to support or refute ideas or arguments.</w:t>
            </w:r>
          </w:p>
        </w:tc>
      </w:tr>
      <w:tr w:rsidR="000C1F04">
        <w:tc>
          <w:tcPr>
            <w:tcW w:w="0" w:type="auto"/>
          </w:tcPr>
          <w:p w:rsidR="000C1F04" w:rsidRDefault="00A76F13">
            <w:pPr>
              <w:pStyle w:val="Compact"/>
            </w:pPr>
            <w:r>
              <w:t>Earth and Space</w:t>
            </w:r>
          </w:p>
        </w:tc>
        <w:tc>
          <w:tcPr>
            <w:tcW w:w="0" w:type="auto"/>
          </w:tcPr>
          <w:p w:rsidR="000C1F04" w:rsidRDefault="00A76F13">
            <w:pPr>
              <w:pStyle w:val="Compact"/>
              <w:numPr>
                <w:ilvl w:val="0"/>
                <w:numId w:val="32"/>
              </w:numPr>
            </w:pPr>
            <w:r>
              <w:rPr>
                <w:b/>
              </w:rPr>
              <w:t>(K)</w:t>
            </w:r>
            <w:r>
              <w:t xml:space="preserve"> Describe the Sun, Earth and Moon as approximately spherical bodies</w:t>
            </w:r>
          </w:p>
          <w:p w:rsidR="000C1F04" w:rsidRDefault="00A76F13">
            <w:pPr>
              <w:pStyle w:val="Compact"/>
              <w:numPr>
                <w:ilvl w:val="0"/>
                <w:numId w:val="32"/>
              </w:numPr>
            </w:pPr>
            <w:r>
              <w:rPr>
                <w:b/>
              </w:rPr>
              <w:t>(K)</w:t>
            </w:r>
            <w:r>
              <w:t xml:space="preserve"> Describe the movement of the Earth, and other planets, relative to the Sun in the solar system</w:t>
            </w:r>
          </w:p>
          <w:p w:rsidR="000C1F04" w:rsidRDefault="00A76F13">
            <w:pPr>
              <w:pStyle w:val="Compact"/>
              <w:numPr>
                <w:ilvl w:val="0"/>
                <w:numId w:val="32"/>
              </w:numPr>
            </w:pPr>
            <w:r>
              <w:rPr>
                <w:b/>
              </w:rPr>
              <w:t>(K)</w:t>
            </w:r>
            <w:r>
              <w:t xml:space="preserve"> Use the idea of the Earth’s rotation to explain day and night and the apparent movement of the sun across the sky.</w:t>
            </w:r>
          </w:p>
          <w:p w:rsidR="000C1F04" w:rsidRDefault="00A76F13">
            <w:pPr>
              <w:pStyle w:val="Compact"/>
              <w:numPr>
                <w:ilvl w:val="0"/>
                <w:numId w:val="32"/>
              </w:numPr>
            </w:pPr>
            <w:r>
              <w:rPr>
                <w:b/>
              </w:rPr>
              <w:t>(K)</w:t>
            </w:r>
            <w:r>
              <w:t xml:space="preserve"> Describe the movement of the Moon relative to the Earth</w:t>
            </w:r>
          </w:p>
          <w:p w:rsidR="000C1F04" w:rsidRDefault="00A76F13">
            <w:pPr>
              <w:pStyle w:val="Compact"/>
              <w:numPr>
                <w:ilvl w:val="0"/>
                <w:numId w:val="32"/>
              </w:numPr>
            </w:pPr>
            <w:r>
              <w:rPr>
                <w:b/>
              </w:rPr>
              <w:t>(WS)</w:t>
            </w:r>
            <w:r>
              <w:t xml:space="preserve"> Identifying scientific evidence that has been used to support or refute ideas or arguments.</w:t>
            </w:r>
          </w:p>
          <w:p w:rsidR="000C1F04" w:rsidRDefault="00A76F13">
            <w:pPr>
              <w:pStyle w:val="Compact"/>
              <w:numPr>
                <w:ilvl w:val="0"/>
                <w:numId w:val="32"/>
              </w:numPr>
            </w:pPr>
            <w:r>
              <w:rPr>
                <w:b/>
              </w:rPr>
              <w:t>(WS)</w:t>
            </w:r>
            <w:r>
              <w:t xml:space="preserve"> Planning different types of scientific enquiries to answer questions, including recognising and controlling variables where necessary</w:t>
            </w:r>
          </w:p>
          <w:p w:rsidR="000C1F04" w:rsidRDefault="00A76F13">
            <w:pPr>
              <w:pStyle w:val="Compact"/>
              <w:numPr>
                <w:ilvl w:val="0"/>
                <w:numId w:val="32"/>
              </w:numPr>
            </w:pPr>
            <w:r>
              <w:rPr>
                <w:b/>
              </w:rPr>
              <w:t>(WS)</w:t>
            </w:r>
            <w:r>
              <w:t xml:space="preserve"> Recording data and results of increasing complexity using scientific diagrams and labels, classification keys, tables, scatter graphs, bar and line graphs</w:t>
            </w:r>
          </w:p>
          <w:p w:rsidR="000C1F04" w:rsidRDefault="00A76F13">
            <w:pPr>
              <w:pStyle w:val="Compact"/>
              <w:numPr>
                <w:ilvl w:val="0"/>
                <w:numId w:val="32"/>
              </w:numPr>
            </w:pPr>
            <w:r>
              <w:rPr>
                <w:b/>
              </w:rPr>
              <w:t>(WS)</w:t>
            </w:r>
            <w:r>
              <w:t xml:space="preserve"> Using test results to make predictions to set up further comparative and fair tests</w:t>
            </w:r>
          </w:p>
        </w:tc>
      </w:tr>
      <w:tr w:rsidR="000C1F04">
        <w:tc>
          <w:tcPr>
            <w:tcW w:w="0" w:type="auto"/>
          </w:tcPr>
          <w:p w:rsidR="000C1F04" w:rsidRDefault="00A76F13">
            <w:pPr>
              <w:pStyle w:val="Compact"/>
            </w:pPr>
            <w:r>
              <w:t>Separating Mixtures</w:t>
            </w:r>
          </w:p>
        </w:tc>
        <w:tc>
          <w:tcPr>
            <w:tcW w:w="0" w:type="auto"/>
          </w:tcPr>
          <w:p w:rsidR="000C1F04" w:rsidRDefault="00A76F13">
            <w:pPr>
              <w:pStyle w:val="Compact"/>
              <w:numPr>
                <w:ilvl w:val="0"/>
                <w:numId w:val="33"/>
              </w:numPr>
            </w:pPr>
            <w:r>
              <w:rPr>
                <w:b/>
              </w:rPr>
              <w:t>(K)</w:t>
            </w:r>
            <w:r>
              <w:t xml:space="preserve"> Use knowledge of solids, liquids and gases to decide how mixtures might be separated, including through filtering, sieving and evaporating</w:t>
            </w:r>
          </w:p>
          <w:p w:rsidR="000C1F04" w:rsidRDefault="00A76F13">
            <w:pPr>
              <w:pStyle w:val="Compact"/>
              <w:numPr>
                <w:ilvl w:val="0"/>
                <w:numId w:val="33"/>
              </w:numPr>
            </w:pPr>
            <w:r>
              <w:rPr>
                <w:b/>
              </w:rPr>
              <w:t>(K)</w:t>
            </w:r>
            <w:r>
              <w:t xml:space="preserve"> Know that some materials will dissolve in liquid to form a solution, and describe how to recover a substance from a solution</w:t>
            </w:r>
          </w:p>
          <w:p w:rsidR="000C1F04" w:rsidRDefault="00A76F13">
            <w:pPr>
              <w:pStyle w:val="Compact"/>
              <w:numPr>
                <w:ilvl w:val="0"/>
                <w:numId w:val="33"/>
              </w:numPr>
            </w:pPr>
            <w:r>
              <w:rPr>
                <w:b/>
              </w:rPr>
              <w:t>(WS)</w:t>
            </w:r>
            <w:r>
              <w:t xml:space="preserve"> Planning different types of scientific enquiries to answer questions, including recognising and controlling variables where necessary</w:t>
            </w:r>
          </w:p>
          <w:p w:rsidR="000C1F04" w:rsidRDefault="00A76F13">
            <w:pPr>
              <w:pStyle w:val="Compact"/>
              <w:numPr>
                <w:ilvl w:val="0"/>
                <w:numId w:val="33"/>
              </w:numPr>
            </w:pPr>
            <w:r>
              <w:rPr>
                <w:b/>
              </w:rPr>
              <w:t>(WS)</w:t>
            </w:r>
            <w:r>
              <w:t xml:space="preserve"> Recording data and results of increasing complexity using scientific diagrams and labels, classification keys, tables, scatter graphs, bar and line graphs</w:t>
            </w:r>
          </w:p>
          <w:p w:rsidR="000C1F04" w:rsidRDefault="00A76F13">
            <w:pPr>
              <w:pStyle w:val="Compact"/>
              <w:numPr>
                <w:ilvl w:val="0"/>
                <w:numId w:val="33"/>
              </w:numPr>
            </w:pPr>
            <w:r>
              <w:rPr>
                <w:b/>
              </w:rPr>
              <w:t>(WS)</w:t>
            </w:r>
            <w:r>
              <w:t xml:space="preserve"> Reporting and presenting findings from enquiries, including conclusions, causal relationships and explanations of and degree of trust in results, in oral and written forms such as displays and other presentations</w:t>
            </w:r>
          </w:p>
          <w:p w:rsidR="000C1F04" w:rsidRDefault="00A76F13">
            <w:pPr>
              <w:pStyle w:val="Compact"/>
              <w:numPr>
                <w:ilvl w:val="0"/>
                <w:numId w:val="33"/>
              </w:numPr>
            </w:pPr>
            <w:r>
              <w:rPr>
                <w:b/>
              </w:rPr>
              <w:t>(WS)</w:t>
            </w:r>
            <w:r>
              <w:t xml:space="preserve"> Taking measurements, using a range of scientific equipment, with increasing accuracy and precision, taking repeat readings when appropriate</w:t>
            </w:r>
          </w:p>
          <w:p w:rsidR="000C1F04" w:rsidRDefault="00A76F13">
            <w:pPr>
              <w:pStyle w:val="Compact"/>
              <w:numPr>
                <w:ilvl w:val="0"/>
                <w:numId w:val="33"/>
              </w:numPr>
            </w:pPr>
            <w:r>
              <w:rPr>
                <w:b/>
              </w:rPr>
              <w:t>(WS)</w:t>
            </w:r>
            <w:r>
              <w:t xml:space="preserve"> Using test results to make predictions to set up further comparative and fair tests</w:t>
            </w:r>
          </w:p>
          <w:p w:rsidR="000C1F04" w:rsidRDefault="00A76F13">
            <w:pPr>
              <w:pStyle w:val="Compact"/>
              <w:numPr>
                <w:ilvl w:val="0"/>
                <w:numId w:val="33"/>
              </w:numPr>
            </w:pPr>
            <w:r>
              <w:rPr>
                <w:b/>
              </w:rPr>
              <w:t>(WS)</w:t>
            </w:r>
            <w:r>
              <w:t xml:space="preserve"> Identifying scientific evidence that has been used to support or refute ideas or arguments.</w:t>
            </w:r>
          </w:p>
        </w:tc>
      </w:tr>
      <w:tr w:rsidR="000C1F04">
        <w:tc>
          <w:tcPr>
            <w:tcW w:w="0" w:type="auto"/>
          </w:tcPr>
          <w:p w:rsidR="000C1F04" w:rsidRDefault="00A76F13">
            <w:pPr>
              <w:pStyle w:val="Compact"/>
            </w:pPr>
            <w:r>
              <w:t>Types of Change</w:t>
            </w:r>
          </w:p>
        </w:tc>
        <w:tc>
          <w:tcPr>
            <w:tcW w:w="0" w:type="auto"/>
          </w:tcPr>
          <w:p w:rsidR="000C1F04" w:rsidRDefault="00A76F13">
            <w:pPr>
              <w:pStyle w:val="Compact"/>
              <w:numPr>
                <w:ilvl w:val="0"/>
                <w:numId w:val="34"/>
              </w:numPr>
            </w:pPr>
            <w:r>
              <w:rPr>
                <w:b/>
              </w:rPr>
              <w:t>(K)</w:t>
            </w:r>
            <w:r>
              <w:t xml:space="preserve"> Demonstrate that dissolving, mixing and changes of state are reversible changes</w:t>
            </w:r>
          </w:p>
          <w:p w:rsidR="000C1F04" w:rsidRDefault="00A76F13">
            <w:pPr>
              <w:pStyle w:val="Compact"/>
              <w:numPr>
                <w:ilvl w:val="0"/>
                <w:numId w:val="34"/>
              </w:numPr>
            </w:pPr>
            <w:r>
              <w:rPr>
                <w:b/>
              </w:rPr>
              <w:t>(K)</w:t>
            </w:r>
            <w:r>
              <w:t xml:space="preserve"> Explain that some changes result in the formation of new materials, and that this kind of change is not usually reversible, including changes associated with burning and the action of acid on bicarbonate of soda.</w:t>
            </w:r>
          </w:p>
          <w:p w:rsidR="000C1F04" w:rsidRDefault="00A76F13">
            <w:pPr>
              <w:pStyle w:val="Compact"/>
              <w:numPr>
                <w:ilvl w:val="0"/>
                <w:numId w:val="34"/>
              </w:numPr>
            </w:pPr>
            <w:r>
              <w:rPr>
                <w:b/>
              </w:rPr>
              <w:t>(WS)</w:t>
            </w:r>
            <w:r>
              <w:t xml:space="preserve"> Taking measurements, using a range of scientific equipment, with increasing accuracy and precision, taking repeat readings when appropriate</w:t>
            </w:r>
          </w:p>
          <w:p w:rsidR="000C1F04" w:rsidRDefault="00A76F13">
            <w:pPr>
              <w:pStyle w:val="Compact"/>
              <w:numPr>
                <w:ilvl w:val="0"/>
                <w:numId w:val="34"/>
              </w:numPr>
            </w:pPr>
            <w:r>
              <w:rPr>
                <w:b/>
              </w:rPr>
              <w:t>(WS)</w:t>
            </w:r>
            <w:r>
              <w:t xml:space="preserve"> Recording data and results of increasing complexity using scientific diagrams and labels, classification </w:t>
            </w:r>
            <w:r>
              <w:lastRenderedPageBreak/>
              <w:t>keys, tables, scatter graphs, bar and line graphs</w:t>
            </w:r>
          </w:p>
          <w:p w:rsidR="000C1F04" w:rsidRDefault="00A76F13">
            <w:pPr>
              <w:pStyle w:val="Compact"/>
              <w:numPr>
                <w:ilvl w:val="0"/>
                <w:numId w:val="34"/>
              </w:numPr>
            </w:pPr>
            <w:r>
              <w:rPr>
                <w:b/>
              </w:rPr>
              <w:t>(WS)</w:t>
            </w:r>
            <w:r>
              <w:t xml:space="preserve"> Reporting and presenting findings from enquiries, including conclusions, causal relationships and explanations of and degree of trust in results, in oral and written forms such as displays and other presentations</w:t>
            </w:r>
          </w:p>
          <w:p w:rsidR="000C1F04" w:rsidRDefault="00A76F13">
            <w:pPr>
              <w:pStyle w:val="Compact"/>
              <w:numPr>
                <w:ilvl w:val="0"/>
                <w:numId w:val="34"/>
              </w:numPr>
            </w:pPr>
            <w:r>
              <w:rPr>
                <w:b/>
              </w:rPr>
              <w:t>(WS)</w:t>
            </w:r>
            <w:r>
              <w:t xml:space="preserve"> Identifying scientific evidence that has been used to support or refute ideas or arguments.</w:t>
            </w:r>
          </w:p>
          <w:p w:rsidR="000C1F04" w:rsidRDefault="00A76F13">
            <w:pPr>
              <w:pStyle w:val="Compact"/>
              <w:numPr>
                <w:ilvl w:val="0"/>
                <w:numId w:val="34"/>
              </w:numPr>
            </w:pPr>
            <w:r>
              <w:rPr>
                <w:b/>
              </w:rPr>
              <w:t>(WS)</w:t>
            </w:r>
            <w:r>
              <w:t xml:space="preserve"> Using test results to make predictions to set up further comparative and fair tests</w:t>
            </w:r>
          </w:p>
          <w:p w:rsidR="000C1F04" w:rsidRDefault="00A76F13">
            <w:pPr>
              <w:pStyle w:val="Compact"/>
              <w:numPr>
                <w:ilvl w:val="0"/>
                <w:numId w:val="34"/>
              </w:numPr>
            </w:pPr>
            <w:r>
              <w:rPr>
                <w:b/>
              </w:rPr>
              <w:t>(WS)</w:t>
            </w:r>
            <w:r>
              <w:t xml:space="preserve"> Planning different types of scientific enquiries to answer questions, including recognising and controlling variables where necessary</w:t>
            </w:r>
          </w:p>
        </w:tc>
      </w:tr>
      <w:tr w:rsidR="000C1F04">
        <w:tc>
          <w:tcPr>
            <w:tcW w:w="0" w:type="auto"/>
          </w:tcPr>
          <w:p w:rsidR="000C1F04" w:rsidRDefault="00A76F13">
            <w:pPr>
              <w:pStyle w:val="Compact"/>
            </w:pPr>
            <w:r>
              <w:lastRenderedPageBreak/>
              <w:t>Materials</w:t>
            </w:r>
          </w:p>
        </w:tc>
        <w:tc>
          <w:tcPr>
            <w:tcW w:w="0" w:type="auto"/>
          </w:tcPr>
          <w:p w:rsidR="000C1F04" w:rsidRDefault="00A76F13">
            <w:pPr>
              <w:pStyle w:val="Compact"/>
              <w:numPr>
                <w:ilvl w:val="0"/>
                <w:numId w:val="35"/>
              </w:numPr>
            </w:pPr>
            <w:r>
              <w:rPr>
                <w:b/>
              </w:rPr>
              <w:t>(K)</w:t>
            </w:r>
            <w:r>
              <w:t xml:space="preserve"> Compare and group together everyday materials on the basis of their properties, including their hardness, solubility, transparency, conductivity (electrical and thermal), and response to magnets</w:t>
            </w:r>
          </w:p>
          <w:p w:rsidR="000C1F04" w:rsidRDefault="00A76F13">
            <w:pPr>
              <w:pStyle w:val="Compact"/>
              <w:numPr>
                <w:ilvl w:val="0"/>
                <w:numId w:val="35"/>
              </w:numPr>
            </w:pPr>
            <w:r>
              <w:rPr>
                <w:b/>
              </w:rPr>
              <w:t>(K)</w:t>
            </w:r>
            <w:r>
              <w:t xml:space="preserve"> Give reasons, based on evidence from comparative and fair tests, for the particular uses of everyday materials, including metals, wood and plastic</w:t>
            </w:r>
          </w:p>
          <w:p w:rsidR="000C1F04" w:rsidRDefault="00A76F13">
            <w:pPr>
              <w:pStyle w:val="Compact"/>
              <w:numPr>
                <w:ilvl w:val="0"/>
                <w:numId w:val="35"/>
              </w:numPr>
            </w:pPr>
            <w:r>
              <w:rPr>
                <w:b/>
              </w:rPr>
              <w:t>(WS)</w:t>
            </w:r>
            <w:r>
              <w:t xml:space="preserve"> Recording data and results of increasing complexity using scientific diagrams and labels, classification keys, tables, scatter graphs, bar and line graphs</w:t>
            </w:r>
          </w:p>
          <w:p w:rsidR="000C1F04" w:rsidRDefault="00A76F13">
            <w:pPr>
              <w:pStyle w:val="Compact"/>
              <w:numPr>
                <w:ilvl w:val="0"/>
                <w:numId w:val="35"/>
              </w:numPr>
            </w:pPr>
            <w:r>
              <w:rPr>
                <w:b/>
              </w:rPr>
              <w:t>(WS)</w:t>
            </w:r>
            <w:r>
              <w:t xml:space="preserve"> Reporting and presenting findings from enquiries, including conclusions, causal relationships and explanations of and degree of trust in results, in oral and written forms such as displays and other presentations</w:t>
            </w:r>
          </w:p>
          <w:p w:rsidR="000C1F04" w:rsidRDefault="00A76F13">
            <w:pPr>
              <w:pStyle w:val="Compact"/>
              <w:numPr>
                <w:ilvl w:val="0"/>
                <w:numId w:val="35"/>
              </w:numPr>
            </w:pPr>
            <w:r>
              <w:rPr>
                <w:b/>
              </w:rPr>
              <w:t>(WS)</w:t>
            </w:r>
            <w:r>
              <w:t xml:space="preserve"> Identifying scientific evidence that has been used to support or refute ideas or arguments.</w:t>
            </w:r>
          </w:p>
          <w:p w:rsidR="000C1F04" w:rsidRDefault="00A76F13">
            <w:pPr>
              <w:pStyle w:val="Compact"/>
              <w:numPr>
                <w:ilvl w:val="0"/>
                <w:numId w:val="35"/>
              </w:numPr>
            </w:pPr>
            <w:r>
              <w:rPr>
                <w:b/>
              </w:rPr>
              <w:t>(WS)</w:t>
            </w:r>
            <w:r>
              <w:t xml:space="preserve"> Planning different types of scientific enquiries to answer questions, including recognising and controlling variables where necessary</w:t>
            </w:r>
          </w:p>
          <w:p w:rsidR="000C1F04" w:rsidRDefault="00A76F13">
            <w:pPr>
              <w:pStyle w:val="Compact"/>
              <w:numPr>
                <w:ilvl w:val="0"/>
                <w:numId w:val="35"/>
              </w:numPr>
            </w:pPr>
            <w:r>
              <w:rPr>
                <w:b/>
              </w:rPr>
              <w:t>(WS)</w:t>
            </w:r>
            <w:r>
              <w:t xml:space="preserve"> Taking measurements, using a range of scientific equipment, with increasing accuracy and precision, taking repeat readings when appropriate</w:t>
            </w:r>
          </w:p>
          <w:p w:rsidR="000C1F04" w:rsidRDefault="00A76F13">
            <w:pPr>
              <w:pStyle w:val="Compact"/>
              <w:numPr>
                <w:ilvl w:val="0"/>
                <w:numId w:val="35"/>
              </w:numPr>
            </w:pPr>
            <w:r>
              <w:rPr>
                <w:b/>
              </w:rPr>
              <w:t>(WS)</w:t>
            </w:r>
            <w:r>
              <w:t xml:space="preserve"> Using test results to make predictions to set up further comparative and fair tests</w:t>
            </w:r>
          </w:p>
        </w:tc>
      </w:tr>
      <w:tr w:rsidR="000C1F04">
        <w:tc>
          <w:tcPr>
            <w:tcW w:w="0" w:type="auto"/>
          </w:tcPr>
          <w:p w:rsidR="000C1F04" w:rsidRDefault="00A76F13">
            <w:pPr>
              <w:pStyle w:val="Compact"/>
            </w:pPr>
            <w:r>
              <w:t>Forces</w:t>
            </w:r>
          </w:p>
        </w:tc>
        <w:tc>
          <w:tcPr>
            <w:tcW w:w="0" w:type="auto"/>
          </w:tcPr>
          <w:p w:rsidR="000C1F04" w:rsidRDefault="00A76F13">
            <w:pPr>
              <w:pStyle w:val="Compact"/>
              <w:numPr>
                <w:ilvl w:val="0"/>
                <w:numId w:val="36"/>
              </w:numPr>
            </w:pPr>
            <w:r>
              <w:rPr>
                <w:b/>
              </w:rPr>
              <w:t>(K)</w:t>
            </w:r>
            <w:r>
              <w:t xml:space="preserve"> Explain that unsupported objects fall towards the Earth because of the force of gravity acting between the Earth and the falling object</w:t>
            </w:r>
          </w:p>
          <w:p w:rsidR="000C1F04" w:rsidRDefault="00A76F13">
            <w:pPr>
              <w:pStyle w:val="Compact"/>
              <w:numPr>
                <w:ilvl w:val="0"/>
                <w:numId w:val="36"/>
              </w:numPr>
            </w:pPr>
            <w:r>
              <w:rPr>
                <w:b/>
              </w:rPr>
              <w:t>(K)</w:t>
            </w:r>
            <w:r>
              <w:t xml:space="preserve"> Identify the effects of air resistance, water resistance and friction, that act between moving surfaces</w:t>
            </w:r>
          </w:p>
          <w:p w:rsidR="000C1F04" w:rsidRDefault="00A76F13">
            <w:pPr>
              <w:pStyle w:val="Compact"/>
              <w:numPr>
                <w:ilvl w:val="0"/>
                <w:numId w:val="36"/>
              </w:numPr>
            </w:pPr>
            <w:r>
              <w:rPr>
                <w:b/>
              </w:rPr>
              <w:t>(K)</w:t>
            </w:r>
            <w:r>
              <w:t xml:space="preserve"> Recognise that some mechanisms, including levers, pulleys and gears, allow a smaller force to have a greater effect.</w:t>
            </w:r>
          </w:p>
          <w:p w:rsidR="000C1F04" w:rsidRDefault="00A76F13">
            <w:pPr>
              <w:pStyle w:val="Compact"/>
              <w:numPr>
                <w:ilvl w:val="0"/>
                <w:numId w:val="36"/>
              </w:numPr>
            </w:pPr>
            <w:r>
              <w:rPr>
                <w:b/>
              </w:rPr>
              <w:t>(WS)</w:t>
            </w:r>
            <w:r>
              <w:t xml:space="preserve"> Identifying scientific evidence that has been used to support or refute ideas or arguments.</w:t>
            </w:r>
          </w:p>
          <w:p w:rsidR="000C1F04" w:rsidRDefault="00A76F13">
            <w:pPr>
              <w:pStyle w:val="Compact"/>
              <w:numPr>
                <w:ilvl w:val="0"/>
                <w:numId w:val="36"/>
              </w:numPr>
            </w:pPr>
            <w:r>
              <w:rPr>
                <w:b/>
              </w:rPr>
              <w:t>(WS)</w:t>
            </w:r>
            <w:r>
              <w:t xml:space="preserve"> Taking measurements, using a range of scientific equipment, with increasing accuracy and precision, taking repeat readings when appropriate</w:t>
            </w:r>
          </w:p>
          <w:p w:rsidR="000C1F04" w:rsidRDefault="00A76F13">
            <w:pPr>
              <w:pStyle w:val="Compact"/>
              <w:numPr>
                <w:ilvl w:val="0"/>
                <w:numId w:val="36"/>
              </w:numPr>
            </w:pPr>
            <w:r>
              <w:rPr>
                <w:b/>
              </w:rPr>
              <w:t>(WS)</w:t>
            </w:r>
            <w:r>
              <w:t xml:space="preserve"> Reporting and presenting findings from enquiries, including conclusions, causal relationships and explanations of and degree of trust in results, in oral and written forms such as displays and other presentations</w:t>
            </w:r>
          </w:p>
          <w:p w:rsidR="000C1F04" w:rsidRDefault="00A76F13">
            <w:pPr>
              <w:pStyle w:val="Compact"/>
              <w:numPr>
                <w:ilvl w:val="0"/>
                <w:numId w:val="36"/>
              </w:numPr>
            </w:pPr>
            <w:r>
              <w:rPr>
                <w:b/>
              </w:rPr>
              <w:t>(WS)</w:t>
            </w:r>
            <w:r>
              <w:t xml:space="preserve"> Planning different types of scientific enquiries to answer questions, including recognising and controlling variables where necessary</w:t>
            </w:r>
          </w:p>
          <w:p w:rsidR="000C1F04" w:rsidRDefault="00A76F13">
            <w:pPr>
              <w:pStyle w:val="Compact"/>
              <w:numPr>
                <w:ilvl w:val="0"/>
                <w:numId w:val="36"/>
              </w:numPr>
            </w:pPr>
            <w:r>
              <w:rPr>
                <w:b/>
              </w:rPr>
              <w:t>(WS)</w:t>
            </w:r>
            <w:r>
              <w:t xml:space="preserve"> Using test results to make predictions to set up further comparative and fair tests</w:t>
            </w:r>
          </w:p>
          <w:p w:rsidR="000C1F04" w:rsidRDefault="00A76F13">
            <w:pPr>
              <w:pStyle w:val="Compact"/>
              <w:numPr>
                <w:ilvl w:val="0"/>
                <w:numId w:val="36"/>
              </w:numPr>
            </w:pPr>
            <w:r>
              <w:rPr>
                <w:b/>
              </w:rPr>
              <w:t>(WS)</w:t>
            </w:r>
            <w:r>
              <w:t xml:space="preserve"> Recording data and results of increasing complexity using scientific diagrams and labels, classification keys, tables, scatter graphs, bar and line graphs</w:t>
            </w:r>
          </w:p>
        </w:tc>
      </w:tr>
    </w:tbl>
    <w:p w:rsidR="00A76F13" w:rsidRDefault="00A76F13"/>
    <w:sectPr w:rsidR="00A76F13" w:rsidSect="00BC0863">
      <w:footerReference w:type="default" r:id="rId7"/>
      <w:pgSz w:w="12240" w:h="15840"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6F13" w:rsidRDefault="00A76F13" w:rsidP="000C1F04">
      <w:pPr>
        <w:spacing w:before="0" w:after="0"/>
      </w:pPr>
      <w:r>
        <w:separator/>
      </w:r>
    </w:p>
  </w:endnote>
  <w:endnote w:type="continuationSeparator" w:id="0">
    <w:p w:rsidR="00A76F13" w:rsidRDefault="00A76F13" w:rsidP="000C1F0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CC1" w:rsidRPr="008B56B8" w:rsidRDefault="00A76F13" w:rsidP="008B56B8">
    <w:pPr>
      <w:pStyle w:val="Footer"/>
    </w:pPr>
    <w:r>
      <w:rPr>
        <w:rFonts w:cs="Arial"/>
        <w:noProof/>
        <w:position w:val="-3"/>
        <w:sz w:val="28"/>
        <w:szCs w:val="28"/>
        <w:lang w:val="en-GB" w:eastAsia="en-GB"/>
      </w:rPr>
      <w:drawing>
        <wp:inline distT="0" distB="0" distL="0" distR="0">
          <wp:extent cx="199072"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9072" cy="180975"/>
                  </a:xfrm>
                  <a:prstGeom prst="rect">
                    <a:avLst/>
                  </a:prstGeom>
                  <a:solidFill>
                    <a:srgbClr val="FFFFFF"/>
                  </a:solidFill>
                  <a:ln>
                    <a:noFill/>
                  </a:ln>
                </pic:spPr>
              </pic:pic>
            </a:graphicData>
          </a:graphic>
        </wp:inline>
      </w:drawing>
    </w:r>
    <w:r>
      <w:rPr>
        <w:rStyle w:val="CopyrightfootertextChar"/>
      </w:rPr>
      <w:t>Science Bug Plan © Pearson</w:t>
    </w:r>
    <w:r>
      <w:rPr>
        <w:rStyle w:val="CopyrightfootertextChar"/>
      </w:rPr>
      <w:br/>
    </w:r>
    <w:r>
      <w:rPr>
        <w:rStyle w:val="CopyrightfootertextChar"/>
        <w:sz w:val="16"/>
        <w:szCs w:val="16"/>
      </w:rPr>
      <w:t>Pearson is not responsible for the quality, accuracy or fitness for purpose of the materials contained in the Word files once edited.</w:t>
    </w:r>
    <w:r>
      <w:rPr>
        <w:rStyle w:val="CopyrightfootertextChar"/>
        <w:sz w:val="16"/>
        <w:szCs w:val="16"/>
      </w:rPr>
      <w:br/>
      <w:t>To revert to the original Word files, re-download them from ActiveLearn Primary.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6F13" w:rsidRDefault="00A76F13">
      <w:r>
        <w:separator/>
      </w:r>
    </w:p>
  </w:footnote>
  <w:footnote w:type="continuationSeparator" w:id="0">
    <w:p w:rsidR="00A76F13" w:rsidRDefault="00A76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DAB3FE"/>
    <w:multiLevelType w:val="multilevel"/>
    <w:tmpl w:val="FFFFFFFF"/>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A24DC5A7"/>
    <w:multiLevelType w:val="multilevel"/>
    <w:tmpl w:val="A5A0622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B48204CB"/>
    <w:multiLevelType w:val="multilevel"/>
    <w:tmpl w:val="D4C6409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C5E16D37"/>
    <w:multiLevelType w:val="multilevel"/>
    <w:tmpl w:val="886C373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4" w15:restartNumberingAfterBreak="0">
    <w:nsid w:val="D144A483"/>
    <w:multiLevelType w:val="multilevel"/>
    <w:tmpl w:val="F724CFA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5" w15:restartNumberingAfterBreak="0">
    <w:nsid w:val="D28EB9EF"/>
    <w:multiLevelType w:val="multilevel"/>
    <w:tmpl w:val="0E86909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6" w15:restartNumberingAfterBreak="0">
    <w:nsid w:val="D87A370D"/>
    <w:multiLevelType w:val="multilevel"/>
    <w:tmpl w:val="5F8E366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7" w15:restartNumberingAfterBreak="0">
    <w:nsid w:val="D9913691"/>
    <w:multiLevelType w:val="multilevel"/>
    <w:tmpl w:val="0882E6B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8" w15:restartNumberingAfterBreak="0">
    <w:nsid w:val="DA243971"/>
    <w:multiLevelType w:val="multilevel"/>
    <w:tmpl w:val="38B00672"/>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9" w15:restartNumberingAfterBreak="0">
    <w:nsid w:val="E00BF183"/>
    <w:multiLevelType w:val="multilevel"/>
    <w:tmpl w:val="28B02E8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F49E2BE6"/>
    <w:multiLevelType w:val="multilevel"/>
    <w:tmpl w:val="92949B3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FFFFFF7C"/>
    <w:multiLevelType w:val="singleLevel"/>
    <w:tmpl w:val="23029072"/>
    <w:lvl w:ilvl="0">
      <w:start w:val="1"/>
      <w:numFmt w:val="decimal"/>
      <w:lvlText w:val="%1."/>
      <w:lvlJc w:val="left"/>
      <w:pPr>
        <w:tabs>
          <w:tab w:val="num" w:pos="1492"/>
        </w:tabs>
        <w:ind w:left="1492" w:hanging="360"/>
      </w:pPr>
      <w:rPr>
        <w:rFonts w:cs="Times New Roman"/>
      </w:rPr>
    </w:lvl>
  </w:abstractNum>
  <w:abstractNum w:abstractNumId="12" w15:restartNumberingAfterBreak="0">
    <w:nsid w:val="FFFFFF7D"/>
    <w:multiLevelType w:val="singleLevel"/>
    <w:tmpl w:val="1F2E8BAE"/>
    <w:lvl w:ilvl="0">
      <w:start w:val="1"/>
      <w:numFmt w:val="decimal"/>
      <w:lvlText w:val="%1."/>
      <w:lvlJc w:val="left"/>
      <w:pPr>
        <w:tabs>
          <w:tab w:val="num" w:pos="1209"/>
        </w:tabs>
        <w:ind w:left="1209" w:hanging="360"/>
      </w:pPr>
      <w:rPr>
        <w:rFonts w:cs="Times New Roman"/>
      </w:rPr>
    </w:lvl>
  </w:abstractNum>
  <w:abstractNum w:abstractNumId="13" w15:restartNumberingAfterBreak="0">
    <w:nsid w:val="FFFFFF7E"/>
    <w:multiLevelType w:val="singleLevel"/>
    <w:tmpl w:val="B13A9928"/>
    <w:lvl w:ilvl="0">
      <w:start w:val="1"/>
      <w:numFmt w:val="decimal"/>
      <w:lvlText w:val="%1."/>
      <w:lvlJc w:val="left"/>
      <w:pPr>
        <w:tabs>
          <w:tab w:val="num" w:pos="926"/>
        </w:tabs>
        <w:ind w:left="926" w:hanging="360"/>
      </w:pPr>
      <w:rPr>
        <w:rFonts w:cs="Times New Roman"/>
      </w:rPr>
    </w:lvl>
  </w:abstractNum>
  <w:abstractNum w:abstractNumId="14" w15:restartNumberingAfterBreak="0">
    <w:nsid w:val="FFFFFF7F"/>
    <w:multiLevelType w:val="singleLevel"/>
    <w:tmpl w:val="A988727C"/>
    <w:lvl w:ilvl="0">
      <w:start w:val="1"/>
      <w:numFmt w:val="decimal"/>
      <w:lvlText w:val="%1."/>
      <w:lvlJc w:val="left"/>
      <w:pPr>
        <w:tabs>
          <w:tab w:val="num" w:pos="643"/>
        </w:tabs>
        <w:ind w:left="643" w:hanging="360"/>
      </w:pPr>
      <w:rPr>
        <w:rFonts w:cs="Times New Roman"/>
      </w:rPr>
    </w:lvl>
  </w:abstractNum>
  <w:abstractNum w:abstractNumId="15" w15:restartNumberingAfterBreak="0">
    <w:nsid w:val="FFFFFF80"/>
    <w:multiLevelType w:val="singleLevel"/>
    <w:tmpl w:val="0FE64A6E"/>
    <w:lvl w:ilvl="0">
      <w:start w:val="1"/>
      <w:numFmt w:val="bullet"/>
      <w:lvlText w:val=""/>
      <w:lvlJc w:val="left"/>
      <w:pPr>
        <w:tabs>
          <w:tab w:val="num" w:pos="1492"/>
        </w:tabs>
        <w:ind w:left="1492" w:hanging="360"/>
      </w:pPr>
      <w:rPr>
        <w:rFonts w:ascii="Symbol" w:hAnsi="Symbol" w:hint="default"/>
      </w:rPr>
    </w:lvl>
  </w:abstractNum>
  <w:abstractNum w:abstractNumId="16" w15:restartNumberingAfterBreak="0">
    <w:nsid w:val="FFFFFF81"/>
    <w:multiLevelType w:val="singleLevel"/>
    <w:tmpl w:val="90EAD0FC"/>
    <w:lvl w:ilvl="0">
      <w:start w:val="1"/>
      <w:numFmt w:val="bullet"/>
      <w:lvlText w:val=""/>
      <w:lvlJc w:val="left"/>
      <w:pPr>
        <w:tabs>
          <w:tab w:val="num" w:pos="1209"/>
        </w:tabs>
        <w:ind w:left="1209" w:hanging="360"/>
      </w:pPr>
      <w:rPr>
        <w:rFonts w:ascii="Symbol" w:hAnsi="Symbol" w:hint="default"/>
      </w:rPr>
    </w:lvl>
  </w:abstractNum>
  <w:abstractNum w:abstractNumId="17" w15:restartNumberingAfterBreak="0">
    <w:nsid w:val="FFFFFF82"/>
    <w:multiLevelType w:val="singleLevel"/>
    <w:tmpl w:val="D1683EA4"/>
    <w:lvl w:ilvl="0">
      <w:start w:val="1"/>
      <w:numFmt w:val="bullet"/>
      <w:lvlText w:val=""/>
      <w:lvlJc w:val="left"/>
      <w:pPr>
        <w:tabs>
          <w:tab w:val="num" w:pos="926"/>
        </w:tabs>
        <w:ind w:left="926" w:hanging="360"/>
      </w:pPr>
      <w:rPr>
        <w:rFonts w:ascii="Symbol" w:hAnsi="Symbol" w:hint="default"/>
      </w:rPr>
    </w:lvl>
  </w:abstractNum>
  <w:abstractNum w:abstractNumId="18" w15:restartNumberingAfterBreak="0">
    <w:nsid w:val="FFFFFF83"/>
    <w:multiLevelType w:val="singleLevel"/>
    <w:tmpl w:val="8DE0740E"/>
    <w:lvl w:ilvl="0">
      <w:start w:val="1"/>
      <w:numFmt w:val="bullet"/>
      <w:lvlText w:val=""/>
      <w:lvlJc w:val="left"/>
      <w:pPr>
        <w:tabs>
          <w:tab w:val="num" w:pos="643"/>
        </w:tabs>
        <w:ind w:left="643" w:hanging="360"/>
      </w:pPr>
      <w:rPr>
        <w:rFonts w:ascii="Symbol" w:hAnsi="Symbol" w:hint="default"/>
      </w:rPr>
    </w:lvl>
  </w:abstractNum>
  <w:abstractNum w:abstractNumId="19" w15:restartNumberingAfterBreak="0">
    <w:nsid w:val="FFFFFF88"/>
    <w:multiLevelType w:val="singleLevel"/>
    <w:tmpl w:val="B44073D8"/>
    <w:lvl w:ilvl="0">
      <w:start w:val="1"/>
      <w:numFmt w:val="decimal"/>
      <w:lvlText w:val="%1."/>
      <w:lvlJc w:val="left"/>
      <w:pPr>
        <w:tabs>
          <w:tab w:val="num" w:pos="360"/>
        </w:tabs>
        <w:ind w:left="360" w:hanging="360"/>
      </w:pPr>
      <w:rPr>
        <w:rFonts w:cs="Times New Roman"/>
      </w:rPr>
    </w:lvl>
  </w:abstractNum>
  <w:abstractNum w:abstractNumId="20" w15:restartNumberingAfterBreak="0">
    <w:nsid w:val="FFFFFF89"/>
    <w:multiLevelType w:val="singleLevel"/>
    <w:tmpl w:val="526A2BCE"/>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61ADE1A"/>
    <w:multiLevelType w:val="multilevel"/>
    <w:tmpl w:val="CF72E8C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22" w15:restartNumberingAfterBreak="0">
    <w:nsid w:val="3BE778E4"/>
    <w:multiLevelType w:val="multilevel"/>
    <w:tmpl w:val="E5CEB94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3" w15:restartNumberingAfterBreak="0">
    <w:nsid w:val="43500521"/>
    <w:multiLevelType w:val="multilevel"/>
    <w:tmpl w:val="0F08EF14"/>
    <w:lvl w:ilvl="0">
      <w:numFmt w:val="bullet"/>
      <w:lvlText w:val="•"/>
      <w:lvlJc w:val="left"/>
      <w:pPr>
        <w:tabs>
          <w:tab w:val="num" w:pos="0"/>
        </w:tabs>
        <w:ind w:left="170" w:hanging="170"/>
      </w:pPr>
      <w:rPr>
        <w:rFonts w:hint="default"/>
      </w:rPr>
    </w:lvl>
    <w:lvl w:ilvl="1">
      <w:numFmt w:val="bullet"/>
      <w:lvlText w:val="–"/>
      <w:lvlJc w:val="left"/>
      <w:pPr>
        <w:tabs>
          <w:tab w:val="num" w:pos="720"/>
        </w:tabs>
        <w:ind w:left="890" w:hanging="170"/>
      </w:pPr>
      <w:rPr>
        <w:rFonts w:hint="default"/>
      </w:rPr>
    </w:lvl>
    <w:lvl w:ilvl="2">
      <w:numFmt w:val="bullet"/>
      <w:lvlText w:val="•"/>
      <w:lvlJc w:val="left"/>
      <w:pPr>
        <w:tabs>
          <w:tab w:val="num" w:pos="1440"/>
        </w:tabs>
        <w:ind w:left="1610" w:hanging="170"/>
      </w:pPr>
      <w:rPr>
        <w:rFonts w:hint="default"/>
      </w:rPr>
    </w:lvl>
    <w:lvl w:ilvl="3">
      <w:numFmt w:val="bullet"/>
      <w:lvlText w:val="–"/>
      <w:lvlJc w:val="left"/>
      <w:pPr>
        <w:tabs>
          <w:tab w:val="num" w:pos="2160"/>
        </w:tabs>
        <w:ind w:left="2330" w:hanging="170"/>
      </w:pPr>
      <w:rPr>
        <w:rFonts w:hint="default"/>
      </w:rPr>
    </w:lvl>
    <w:lvl w:ilvl="4">
      <w:numFmt w:val="bullet"/>
      <w:lvlText w:val="•"/>
      <w:lvlJc w:val="left"/>
      <w:pPr>
        <w:tabs>
          <w:tab w:val="num" w:pos="2880"/>
        </w:tabs>
        <w:ind w:left="3050" w:hanging="170"/>
      </w:pPr>
      <w:rPr>
        <w:rFonts w:hint="default"/>
      </w:rPr>
    </w:lvl>
    <w:lvl w:ilvl="5">
      <w:numFmt w:val="bullet"/>
      <w:lvlText w:val="–"/>
      <w:lvlJc w:val="left"/>
      <w:pPr>
        <w:tabs>
          <w:tab w:val="num" w:pos="3600"/>
        </w:tabs>
        <w:ind w:left="3770" w:hanging="170"/>
      </w:pPr>
      <w:rPr>
        <w:rFonts w:hint="default"/>
      </w:rPr>
    </w:lvl>
    <w:lvl w:ilvl="6">
      <w:numFmt w:val="bullet"/>
      <w:lvlText w:val="•"/>
      <w:lvlJc w:val="left"/>
      <w:pPr>
        <w:tabs>
          <w:tab w:val="num" w:pos="4320"/>
        </w:tabs>
        <w:ind w:left="4490" w:hanging="170"/>
      </w:pPr>
      <w:rPr>
        <w:rFonts w:hint="default"/>
      </w:rPr>
    </w:lvl>
    <w:lvl w:ilvl="7">
      <w:numFmt w:val="decimal"/>
      <w:lvlText w:val=""/>
      <w:lvlJc w:val="left"/>
      <w:pPr>
        <w:tabs>
          <w:tab w:val="num" w:pos="5040"/>
        </w:tabs>
        <w:ind w:left="5210" w:hanging="170"/>
      </w:pPr>
      <w:rPr>
        <w:rFonts w:hint="default"/>
      </w:rPr>
    </w:lvl>
    <w:lvl w:ilvl="8">
      <w:numFmt w:val="decimal"/>
      <w:lvlText w:val=""/>
      <w:lvlJc w:val="left"/>
      <w:pPr>
        <w:tabs>
          <w:tab w:val="num" w:pos="5760"/>
        </w:tabs>
        <w:ind w:left="5930" w:hanging="170"/>
      </w:pPr>
      <w:rPr>
        <w:rFonts w:hint="default"/>
      </w:rPr>
    </w:lvl>
  </w:abstractNum>
  <w:abstractNum w:abstractNumId="24" w15:restartNumberingAfterBreak="0">
    <w:nsid w:val="675B9E01"/>
    <w:multiLevelType w:val="multilevel"/>
    <w:tmpl w:val="D3D07F9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 w:numId="2">
    <w:abstractNumId w:val="20"/>
  </w:num>
  <w:num w:numId="3">
    <w:abstractNumId w:val="18"/>
  </w:num>
  <w:num w:numId="4">
    <w:abstractNumId w:val="17"/>
  </w:num>
  <w:num w:numId="5">
    <w:abstractNumId w:val="16"/>
  </w:num>
  <w:num w:numId="6">
    <w:abstractNumId w:val="15"/>
  </w:num>
  <w:num w:numId="7">
    <w:abstractNumId w:val="19"/>
  </w:num>
  <w:num w:numId="8">
    <w:abstractNumId w:val="14"/>
  </w:num>
  <w:num w:numId="9">
    <w:abstractNumId w:val="13"/>
  </w:num>
  <w:num w:numId="10">
    <w:abstractNumId w:val="12"/>
  </w:num>
  <w:num w:numId="11">
    <w:abstractNumId w:val="11"/>
  </w:num>
  <w:num w:numId="12">
    <w:abstractNumId w:val="1"/>
  </w:num>
  <w:num w:numId="13">
    <w:abstractNumId w:val="9"/>
  </w:num>
  <w:num w:numId="14">
    <w:abstractNumId w:val="24"/>
  </w:num>
  <w:num w:numId="15">
    <w:abstractNumId w:val="8"/>
  </w:num>
  <w:num w:numId="16">
    <w:abstractNumId w:val="5"/>
  </w:num>
  <w:num w:numId="17">
    <w:abstractNumId w:val="21"/>
  </w:num>
  <w:num w:numId="18">
    <w:abstractNumId w:val="23"/>
  </w:num>
  <w:num w:numId="19">
    <w:abstractNumId w:val="4"/>
  </w:num>
  <w:num w:numId="20">
    <w:abstractNumId w:val="2"/>
  </w:num>
  <w:num w:numId="21">
    <w:abstractNumId w:val="7"/>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10"/>
  </w:num>
  <w:num w:numId="30">
    <w:abstractNumId w:val="22"/>
  </w:num>
  <w:num w:numId="31">
    <w:abstractNumId w:val="6"/>
  </w:num>
  <w:num w:numId="32">
    <w:abstractNumId w:val="6"/>
  </w:num>
  <w:num w:numId="33">
    <w:abstractNumId w:val="6"/>
  </w:num>
  <w:num w:numId="34">
    <w:abstractNumId w:val="6"/>
  </w:num>
  <w:num w:numId="35">
    <w:abstractNumId w:val="6"/>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267D5"/>
    <w:rsid w:val="000C1F04"/>
    <w:rsid w:val="004E29B3"/>
    <w:rsid w:val="00590D07"/>
    <w:rsid w:val="00784D58"/>
    <w:rsid w:val="00834B72"/>
    <w:rsid w:val="008D6863"/>
    <w:rsid w:val="00A76F13"/>
    <w:rsid w:val="00B86B75"/>
    <w:rsid w:val="00BC48D5"/>
    <w:rsid w:val="00C36279"/>
    <w:rsid w:val="00E315A3"/>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607FE23-6B4B-44D8-8B8E-D651BA6DE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2DDF"/>
    <w:pPr>
      <w:spacing w:before="80" w:after="80"/>
    </w:pPr>
    <w:rPr>
      <w:rFonts w:ascii="Arial" w:hAnsi="Arial"/>
      <w:sz w:val="18"/>
      <w:szCs w:val="24"/>
      <w:lang w:val="en-US" w:eastAsia="en-US"/>
    </w:rPr>
  </w:style>
  <w:style w:type="paragraph" w:styleId="Heading1">
    <w:name w:val="heading 1"/>
    <w:basedOn w:val="Normal"/>
    <w:next w:val="Normal"/>
    <w:link w:val="Heading1Char"/>
    <w:uiPriority w:val="99"/>
    <w:qFormat/>
    <w:rsid w:val="00BF5577"/>
    <w:pPr>
      <w:keepNext/>
      <w:keepLines/>
      <w:spacing w:after="0"/>
      <w:outlineLvl w:val="0"/>
    </w:pPr>
    <w:rPr>
      <w:rFonts w:eastAsia="Times New Roman"/>
      <w:b/>
      <w:bCs/>
      <w:color w:val="345A8A"/>
      <w:sz w:val="36"/>
      <w:szCs w:val="36"/>
    </w:rPr>
  </w:style>
  <w:style w:type="paragraph" w:styleId="Heading2">
    <w:name w:val="heading 2"/>
    <w:basedOn w:val="Normal"/>
    <w:next w:val="Normal"/>
    <w:link w:val="Heading2Char"/>
    <w:uiPriority w:val="99"/>
    <w:qFormat/>
    <w:rsid w:val="00102204"/>
    <w:pPr>
      <w:keepNext/>
      <w:keepLines/>
      <w:spacing w:after="0"/>
      <w:outlineLvl w:val="1"/>
    </w:pPr>
    <w:rPr>
      <w:rFonts w:eastAsia="Times New Roman"/>
      <w:b/>
      <w:bCs/>
      <w:color w:val="000000" w:themeColor="text1"/>
      <w:sz w:val="28"/>
      <w:szCs w:val="32"/>
    </w:rPr>
  </w:style>
  <w:style w:type="paragraph" w:styleId="Heading3">
    <w:name w:val="heading 3"/>
    <w:basedOn w:val="Normal"/>
    <w:next w:val="Normal"/>
    <w:link w:val="Heading3Char"/>
    <w:uiPriority w:val="99"/>
    <w:qFormat/>
    <w:rsid w:val="00102204"/>
    <w:pPr>
      <w:keepNext/>
      <w:keepLines/>
      <w:spacing w:after="0"/>
      <w:outlineLvl w:val="2"/>
    </w:pPr>
    <w:rPr>
      <w:rFonts w:eastAsia="Times New Roman"/>
      <w:b/>
      <w:bCs/>
      <w:color w:val="C0504D"/>
      <w:sz w:val="24"/>
      <w:szCs w:val="28"/>
    </w:rPr>
  </w:style>
  <w:style w:type="paragraph" w:styleId="Heading4">
    <w:name w:val="heading 4"/>
    <w:basedOn w:val="Normal"/>
    <w:next w:val="Normal"/>
    <w:link w:val="Heading4Char"/>
    <w:uiPriority w:val="99"/>
    <w:qFormat/>
    <w:rsid w:val="00102204"/>
    <w:pPr>
      <w:keepNext/>
      <w:keepLines/>
      <w:spacing w:before="200" w:after="0"/>
      <w:outlineLvl w:val="3"/>
    </w:pPr>
    <w:rPr>
      <w:rFonts w:eastAsia="Times New Roman"/>
      <w:b/>
      <w:bCs/>
      <w:color w:val="C0504D"/>
      <w:sz w:val="24"/>
    </w:rPr>
  </w:style>
  <w:style w:type="paragraph" w:styleId="Heading5">
    <w:name w:val="heading 5"/>
    <w:basedOn w:val="Normal"/>
    <w:next w:val="Normal"/>
    <w:link w:val="Heading5Char"/>
    <w:uiPriority w:val="99"/>
    <w:qFormat/>
    <w:rsid w:val="00993F66"/>
    <w:pPr>
      <w:keepNext/>
      <w:keepLines/>
      <w:spacing w:before="200" w:after="0"/>
      <w:outlineLvl w:val="4"/>
    </w:pPr>
    <w:rPr>
      <w:rFonts w:eastAsia="Times New Roman"/>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F5577"/>
    <w:rPr>
      <w:rFonts w:ascii="Calibri" w:hAnsi="Calibri" w:cs="Times New Roman"/>
      <w:b/>
      <w:bCs/>
      <w:color w:val="345A8A"/>
      <w:sz w:val="36"/>
      <w:szCs w:val="36"/>
    </w:rPr>
  </w:style>
  <w:style w:type="character" w:customStyle="1" w:styleId="Heading2Char">
    <w:name w:val="Heading 2 Char"/>
    <w:link w:val="Heading2"/>
    <w:uiPriority w:val="99"/>
    <w:locked/>
    <w:rsid w:val="00102204"/>
    <w:rPr>
      <w:rFonts w:ascii="Arial" w:eastAsia="Times New Roman" w:hAnsi="Arial"/>
      <w:b/>
      <w:bCs/>
      <w:color w:val="000000" w:themeColor="text1"/>
      <w:sz w:val="28"/>
      <w:szCs w:val="32"/>
      <w:lang w:val="en-US" w:eastAsia="en-US"/>
    </w:rPr>
  </w:style>
  <w:style w:type="character" w:customStyle="1" w:styleId="Heading3Char">
    <w:name w:val="Heading 3 Char"/>
    <w:link w:val="Heading3"/>
    <w:uiPriority w:val="99"/>
    <w:locked/>
    <w:rsid w:val="00102204"/>
    <w:rPr>
      <w:rFonts w:ascii="Arial" w:eastAsia="Times New Roman" w:hAnsi="Arial"/>
      <w:b/>
      <w:bCs/>
      <w:color w:val="C0504D"/>
      <w:sz w:val="24"/>
      <w:szCs w:val="28"/>
      <w:lang w:val="en-US" w:eastAsia="en-US"/>
    </w:rPr>
  </w:style>
  <w:style w:type="character" w:customStyle="1" w:styleId="Heading4Char">
    <w:name w:val="Heading 4 Char"/>
    <w:link w:val="Heading4"/>
    <w:uiPriority w:val="99"/>
    <w:locked/>
    <w:rsid w:val="00102204"/>
    <w:rPr>
      <w:rFonts w:ascii="Arial" w:eastAsia="Times New Roman" w:hAnsi="Arial"/>
      <w:b/>
      <w:bCs/>
      <w:color w:val="C0504D"/>
      <w:sz w:val="24"/>
      <w:szCs w:val="24"/>
      <w:lang w:val="en-US" w:eastAsia="en-US"/>
    </w:rPr>
  </w:style>
  <w:style w:type="character" w:customStyle="1" w:styleId="Heading5Char">
    <w:name w:val="Heading 5 Char"/>
    <w:link w:val="Heading5"/>
    <w:uiPriority w:val="99"/>
    <w:semiHidden/>
    <w:locked/>
    <w:rsid w:val="001D0A0A"/>
    <w:rPr>
      <w:rFonts w:ascii="Calibri" w:hAnsi="Calibri" w:cs="Times New Roman"/>
      <w:b/>
      <w:bCs/>
      <w:i/>
      <w:iCs/>
      <w:sz w:val="26"/>
      <w:szCs w:val="26"/>
    </w:rPr>
  </w:style>
  <w:style w:type="paragraph" w:customStyle="1" w:styleId="Compact">
    <w:name w:val="Compact"/>
    <w:basedOn w:val="Normal"/>
    <w:uiPriority w:val="99"/>
    <w:rsid w:val="00102204"/>
  </w:style>
  <w:style w:type="paragraph" w:styleId="Title">
    <w:name w:val="Title"/>
    <w:basedOn w:val="Normal"/>
    <w:next w:val="Normal"/>
    <w:link w:val="TitleChar"/>
    <w:uiPriority w:val="99"/>
    <w:qFormat/>
    <w:rsid w:val="00993F66"/>
    <w:pPr>
      <w:keepNext/>
      <w:keepLines/>
      <w:spacing w:before="480" w:after="240"/>
      <w:jc w:val="center"/>
    </w:pPr>
    <w:rPr>
      <w:rFonts w:eastAsia="Times New Roman"/>
      <w:b/>
      <w:bCs/>
      <w:color w:val="345A8A"/>
      <w:sz w:val="36"/>
      <w:szCs w:val="36"/>
    </w:rPr>
  </w:style>
  <w:style w:type="character" w:customStyle="1" w:styleId="TitleChar">
    <w:name w:val="Title Char"/>
    <w:link w:val="Title"/>
    <w:uiPriority w:val="99"/>
    <w:locked/>
    <w:rsid w:val="001D0A0A"/>
    <w:rPr>
      <w:rFonts w:ascii="Cambria" w:hAnsi="Cambria" w:cs="Times New Roman"/>
      <w:b/>
      <w:bCs/>
      <w:kern w:val="28"/>
      <w:sz w:val="32"/>
      <w:szCs w:val="32"/>
    </w:rPr>
  </w:style>
  <w:style w:type="paragraph" w:customStyle="1" w:styleId="Authors">
    <w:name w:val="Authors"/>
    <w:next w:val="Normal"/>
    <w:uiPriority w:val="99"/>
    <w:rsid w:val="00993F66"/>
    <w:pPr>
      <w:keepNext/>
      <w:keepLines/>
      <w:spacing w:after="200"/>
      <w:jc w:val="center"/>
    </w:pPr>
    <w:rPr>
      <w:sz w:val="24"/>
      <w:szCs w:val="24"/>
      <w:lang w:val="en-US" w:eastAsia="en-US"/>
    </w:rPr>
  </w:style>
  <w:style w:type="paragraph" w:styleId="Date">
    <w:name w:val="Date"/>
    <w:basedOn w:val="Normal"/>
    <w:next w:val="Normal"/>
    <w:link w:val="DateChar"/>
    <w:uiPriority w:val="99"/>
    <w:rsid w:val="00993F66"/>
    <w:pPr>
      <w:keepNext/>
      <w:keepLines/>
      <w:spacing w:before="0" w:after="200"/>
      <w:jc w:val="center"/>
    </w:pPr>
  </w:style>
  <w:style w:type="character" w:customStyle="1" w:styleId="DateChar">
    <w:name w:val="Date Char"/>
    <w:link w:val="Date"/>
    <w:uiPriority w:val="99"/>
    <w:semiHidden/>
    <w:locked/>
    <w:rsid w:val="001D0A0A"/>
    <w:rPr>
      <w:rFonts w:cs="Times New Roman"/>
      <w:sz w:val="24"/>
      <w:szCs w:val="24"/>
    </w:rPr>
  </w:style>
  <w:style w:type="paragraph" w:customStyle="1" w:styleId="BlockQuote">
    <w:name w:val="Block Quote"/>
    <w:basedOn w:val="Normal"/>
    <w:next w:val="Normal"/>
    <w:uiPriority w:val="99"/>
    <w:rsid w:val="00993F66"/>
    <w:pPr>
      <w:spacing w:before="100" w:after="100"/>
    </w:pPr>
    <w:rPr>
      <w:rFonts w:eastAsia="Times New Roman"/>
      <w:bCs/>
      <w:szCs w:val="20"/>
    </w:rPr>
  </w:style>
  <w:style w:type="paragraph" w:customStyle="1" w:styleId="DefinitionTerm">
    <w:name w:val="Definition Term"/>
    <w:basedOn w:val="Normal"/>
    <w:next w:val="Definition"/>
    <w:uiPriority w:val="99"/>
    <w:rsid w:val="00993F66"/>
    <w:pPr>
      <w:keepNext/>
      <w:keepLines/>
      <w:spacing w:after="0"/>
    </w:pPr>
    <w:rPr>
      <w:b/>
    </w:rPr>
  </w:style>
  <w:style w:type="paragraph" w:customStyle="1" w:styleId="Definition">
    <w:name w:val="Definition"/>
    <w:basedOn w:val="Normal"/>
    <w:uiPriority w:val="99"/>
    <w:rsid w:val="00993F66"/>
  </w:style>
  <w:style w:type="paragraph" w:styleId="BodyText">
    <w:name w:val="Body Text"/>
    <w:basedOn w:val="Normal"/>
    <w:link w:val="BodyTextChar1"/>
    <w:uiPriority w:val="99"/>
    <w:rsid w:val="004E2FCE"/>
    <w:rPr>
      <w:szCs w:val="20"/>
      <w:lang w:eastAsia="en-GB"/>
    </w:rPr>
  </w:style>
  <w:style w:type="character" w:customStyle="1" w:styleId="BodyTextChar">
    <w:name w:val="Body Text Char"/>
    <w:link w:val="ImageCaption"/>
    <w:uiPriority w:val="99"/>
    <w:locked/>
    <w:rsid w:val="00993F66"/>
    <w:rPr>
      <w:rFonts w:cs="Times New Roman"/>
    </w:rPr>
  </w:style>
  <w:style w:type="paragraph" w:customStyle="1" w:styleId="TableCaption">
    <w:name w:val="Table Caption"/>
    <w:basedOn w:val="Normal"/>
    <w:uiPriority w:val="99"/>
    <w:rsid w:val="00993F66"/>
    <w:pPr>
      <w:spacing w:before="0"/>
    </w:pPr>
    <w:rPr>
      <w:i/>
    </w:rPr>
  </w:style>
  <w:style w:type="paragraph" w:customStyle="1" w:styleId="ImageCaption">
    <w:name w:val="Image Caption"/>
    <w:basedOn w:val="Normal"/>
    <w:link w:val="BodyTextChar"/>
    <w:uiPriority w:val="99"/>
    <w:rsid w:val="00993F66"/>
    <w:pPr>
      <w:spacing w:before="0"/>
    </w:pPr>
    <w:rPr>
      <w:i/>
    </w:rPr>
  </w:style>
  <w:style w:type="character" w:customStyle="1" w:styleId="VerbatimChar">
    <w:name w:val="Verbatim Char"/>
    <w:link w:val="SourceCode"/>
    <w:uiPriority w:val="99"/>
    <w:locked/>
    <w:rsid w:val="00993F66"/>
    <w:rPr>
      <w:rFonts w:ascii="Consolas" w:hAnsi="Consolas" w:cs="Times New Roman"/>
      <w:sz w:val="22"/>
    </w:rPr>
  </w:style>
  <w:style w:type="character" w:customStyle="1" w:styleId="FootnoteRef">
    <w:name w:val="Footnote Ref"/>
    <w:uiPriority w:val="99"/>
    <w:rsid w:val="00993F66"/>
    <w:rPr>
      <w:rFonts w:cs="Times New Roman"/>
      <w:vertAlign w:val="superscript"/>
    </w:rPr>
  </w:style>
  <w:style w:type="character" w:customStyle="1" w:styleId="Link">
    <w:name w:val="Link"/>
    <w:uiPriority w:val="99"/>
    <w:rsid w:val="00993F66"/>
    <w:rPr>
      <w:rFonts w:cs="Times New Roman"/>
      <w:color w:val="4F81BD"/>
    </w:rPr>
  </w:style>
  <w:style w:type="paragraph" w:customStyle="1" w:styleId="SourceCode">
    <w:name w:val="Source Code"/>
    <w:basedOn w:val="Normal"/>
    <w:link w:val="VerbatimChar"/>
    <w:uiPriority w:val="99"/>
    <w:rsid w:val="00993F66"/>
    <w:pPr>
      <w:wordWrap w:val="0"/>
    </w:pPr>
  </w:style>
  <w:style w:type="character" w:customStyle="1" w:styleId="KeywordTok">
    <w:name w:val="KeywordTok"/>
    <w:uiPriority w:val="99"/>
    <w:rsid w:val="00993F66"/>
    <w:rPr>
      <w:rFonts w:ascii="Consolas" w:hAnsi="Consolas" w:cs="Times New Roman"/>
      <w:b/>
      <w:color w:val="007020"/>
      <w:sz w:val="22"/>
    </w:rPr>
  </w:style>
  <w:style w:type="character" w:customStyle="1" w:styleId="DataTypeTok">
    <w:name w:val="DataTypeTok"/>
    <w:uiPriority w:val="99"/>
    <w:rsid w:val="00993F66"/>
    <w:rPr>
      <w:rFonts w:ascii="Consolas" w:hAnsi="Consolas" w:cs="Times New Roman"/>
      <w:color w:val="902000"/>
      <w:sz w:val="22"/>
    </w:rPr>
  </w:style>
  <w:style w:type="character" w:customStyle="1" w:styleId="DecValTok">
    <w:name w:val="DecValTok"/>
    <w:uiPriority w:val="99"/>
    <w:rsid w:val="00993F66"/>
    <w:rPr>
      <w:rFonts w:ascii="Consolas" w:hAnsi="Consolas" w:cs="Times New Roman"/>
      <w:color w:val="40A070"/>
      <w:sz w:val="22"/>
    </w:rPr>
  </w:style>
  <w:style w:type="character" w:customStyle="1" w:styleId="BaseNTok">
    <w:name w:val="BaseNTok"/>
    <w:uiPriority w:val="99"/>
    <w:rsid w:val="00993F66"/>
    <w:rPr>
      <w:rFonts w:ascii="Consolas" w:hAnsi="Consolas" w:cs="Times New Roman"/>
      <w:color w:val="40A070"/>
      <w:sz w:val="22"/>
    </w:rPr>
  </w:style>
  <w:style w:type="character" w:customStyle="1" w:styleId="FloatTok">
    <w:name w:val="FloatTok"/>
    <w:uiPriority w:val="99"/>
    <w:rsid w:val="00993F66"/>
    <w:rPr>
      <w:rFonts w:ascii="Consolas" w:hAnsi="Consolas" w:cs="Times New Roman"/>
      <w:color w:val="40A070"/>
      <w:sz w:val="22"/>
    </w:rPr>
  </w:style>
  <w:style w:type="character" w:customStyle="1" w:styleId="CharTok">
    <w:name w:val="CharTok"/>
    <w:uiPriority w:val="99"/>
    <w:rsid w:val="00993F66"/>
    <w:rPr>
      <w:rFonts w:ascii="Consolas" w:hAnsi="Consolas" w:cs="Times New Roman"/>
      <w:color w:val="4070A0"/>
      <w:sz w:val="22"/>
    </w:rPr>
  </w:style>
  <w:style w:type="character" w:customStyle="1" w:styleId="StringTok">
    <w:name w:val="StringTok"/>
    <w:uiPriority w:val="99"/>
    <w:rsid w:val="00993F66"/>
    <w:rPr>
      <w:rFonts w:ascii="Consolas" w:hAnsi="Consolas" w:cs="Times New Roman"/>
      <w:color w:val="4070A0"/>
      <w:sz w:val="22"/>
    </w:rPr>
  </w:style>
  <w:style w:type="character" w:customStyle="1" w:styleId="CommentTok">
    <w:name w:val="CommentTok"/>
    <w:uiPriority w:val="99"/>
    <w:rsid w:val="00993F66"/>
    <w:rPr>
      <w:rFonts w:ascii="Consolas" w:hAnsi="Consolas" w:cs="Times New Roman"/>
      <w:i/>
      <w:color w:val="60A0B0"/>
      <w:sz w:val="22"/>
    </w:rPr>
  </w:style>
  <w:style w:type="character" w:customStyle="1" w:styleId="OtherTok">
    <w:name w:val="OtherTok"/>
    <w:uiPriority w:val="99"/>
    <w:rsid w:val="00993F66"/>
    <w:rPr>
      <w:rFonts w:ascii="Consolas" w:hAnsi="Consolas" w:cs="Times New Roman"/>
      <w:color w:val="007020"/>
      <w:sz w:val="22"/>
    </w:rPr>
  </w:style>
  <w:style w:type="character" w:customStyle="1" w:styleId="AlertTok">
    <w:name w:val="AlertTok"/>
    <w:uiPriority w:val="99"/>
    <w:rsid w:val="00993F66"/>
    <w:rPr>
      <w:rFonts w:ascii="Consolas" w:hAnsi="Consolas" w:cs="Times New Roman"/>
      <w:b/>
      <w:color w:val="FF0000"/>
      <w:sz w:val="22"/>
    </w:rPr>
  </w:style>
  <w:style w:type="character" w:customStyle="1" w:styleId="FunctionTok">
    <w:name w:val="FunctionTok"/>
    <w:uiPriority w:val="99"/>
    <w:rsid w:val="00993F66"/>
    <w:rPr>
      <w:rFonts w:ascii="Consolas" w:hAnsi="Consolas" w:cs="Times New Roman"/>
      <w:color w:val="06287E"/>
      <w:sz w:val="22"/>
    </w:rPr>
  </w:style>
  <w:style w:type="character" w:customStyle="1" w:styleId="RegionMarkerTok">
    <w:name w:val="RegionMarkerTok"/>
    <w:uiPriority w:val="99"/>
    <w:rsid w:val="00993F66"/>
    <w:rPr>
      <w:rFonts w:ascii="Consolas" w:hAnsi="Consolas" w:cs="Times New Roman"/>
      <w:sz w:val="22"/>
    </w:rPr>
  </w:style>
  <w:style w:type="character" w:customStyle="1" w:styleId="ErrorTok">
    <w:name w:val="ErrorTok"/>
    <w:uiPriority w:val="99"/>
    <w:rsid w:val="00993F66"/>
    <w:rPr>
      <w:rFonts w:ascii="Consolas" w:hAnsi="Consolas" w:cs="Times New Roman"/>
      <w:b/>
      <w:color w:val="FF0000"/>
      <w:sz w:val="22"/>
    </w:rPr>
  </w:style>
  <w:style w:type="character" w:customStyle="1" w:styleId="NormalTok">
    <w:name w:val="NormalTok"/>
    <w:uiPriority w:val="99"/>
    <w:rsid w:val="00993F66"/>
    <w:rPr>
      <w:rFonts w:ascii="Consolas" w:hAnsi="Consolas" w:cs="Times New Roman"/>
      <w:sz w:val="22"/>
    </w:rPr>
  </w:style>
  <w:style w:type="character" w:styleId="Emphasis">
    <w:name w:val="Emphasis"/>
    <w:uiPriority w:val="99"/>
    <w:qFormat/>
    <w:rsid w:val="00EE34F8"/>
    <w:rPr>
      <w:rFonts w:cs="Times New Roman"/>
      <w:i/>
      <w:iCs/>
    </w:rPr>
  </w:style>
  <w:style w:type="paragraph" w:styleId="Header">
    <w:name w:val="header"/>
    <w:basedOn w:val="Normal"/>
    <w:link w:val="HeaderChar"/>
    <w:uiPriority w:val="99"/>
    <w:rsid w:val="00F6256F"/>
    <w:pPr>
      <w:tabs>
        <w:tab w:val="center" w:pos="4153"/>
        <w:tab w:val="right" w:pos="8306"/>
      </w:tabs>
    </w:pPr>
  </w:style>
  <w:style w:type="character" w:customStyle="1" w:styleId="HeaderChar">
    <w:name w:val="Header Char"/>
    <w:link w:val="Header"/>
    <w:uiPriority w:val="99"/>
    <w:semiHidden/>
    <w:locked/>
    <w:rsid w:val="009B2AF4"/>
    <w:rPr>
      <w:rFonts w:cs="Times New Roman"/>
      <w:sz w:val="24"/>
      <w:szCs w:val="24"/>
    </w:rPr>
  </w:style>
  <w:style w:type="paragraph" w:styleId="Footer">
    <w:name w:val="footer"/>
    <w:basedOn w:val="Normal"/>
    <w:link w:val="FooterChar1"/>
    <w:uiPriority w:val="99"/>
    <w:rsid w:val="00F6256F"/>
    <w:pPr>
      <w:tabs>
        <w:tab w:val="center" w:pos="4153"/>
        <w:tab w:val="right" w:pos="8306"/>
      </w:tabs>
    </w:pPr>
  </w:style>
  <w:style w:type="character" w:customStyle="1" w:styleId="FooterChar">
    <w:name w:val="Footer Char"/>
    <w:uiPriority w:val="99"/>
    <w:semiHidden/>
    <w:locked/>
    <w:rsid w:val="009B2AF4"/>
    <w:rPr>
      <w:rFonts w:cs="Times New Roman"/>
      <w:sz w:val="24"/>
      <w:szCs w:val="24"/>
    </w:rPr>
  </w:style>
  <w:style w:type="paragraph" w:customStyle="1" w:styleId="Copyrightfootertext">
    <w:name w:val="Copyright footer text"/>
    <w:basedOn w:val="Footer"/>
    <w:link w:val="CopyrightfootertextChar"/>
    <w:uiPriority w:val="99"/>
    <w:rsid w:val="00F6256F"/>
    <w:pPr>
      <w:spacing w:before="0"/>
    </w:pPr>
    <w:rPr>
      <w:rFonts w:cs="Arial"/>
      <w:bCs/>
      <w:szCs w:val="22"/>
      <w:lang w:eastAsia="en-GB"/>
    </w:rPr>
  </w:style>
  <w:style w:type="character" w:customStyle="1" w:styleId="FooterChar1">
    <w:name w:val="Footer Char1"/>
    <w:link w:val="Footer"/>
    <w:uiPriority w:val="99"/>
    <w:locked/>
    <w:rsid w:val="00F6256F"/>
    <w:rPr>
      <w:rFonts w:ascii="Cambria" w:hAnsi="Cambria" w:cs="Times New Roman"/>
      <w:sz w:val="24"/>
      <w:szCs w:val="24"/>
      <w:lang w:val="en-US" w:eastAsia="en-US" w:bidi="ar-SA"/>
    </w:rPr>
  </w:style>
  <w:style w:type="character" w:customStyle="1" w:styleId="CopyrightfootertextChar">
    <w:name w:val="Copyright footer text Char"/>
    <w:link w:val="Copyrightfootertext"/>
    <w:uiPriority w:val="99"/>
    <w:locked/>
    <w:rsid w:val="00F6256F"/>
    <w:rPr>
      <w:rFonts w:ascii="Arial" w:hAnsi="Arial" w:cs="Arial"/>
      <w:bCs/>
      <w:sz w:val="22"/>
      <w:szCs w:val="22"/>
      <w:lang w:val="en-US" w:eastAsia="en-GB" w:bidi="ar-SA"/>
    </w:rPr>
  </w:style>
  <w:style w:type="character" w:styleId="Hyperlink">
    <w:name w:val="Hyperlink"/>
    <w:uiPriority w:val="99"/>
    <w:rsid w:val="00102204"/>
    <w:rPr>
      <w:rFonts w:ascii="Arial" w:hAnsi="Arial" w:cs="Times New Roman"/>
      <w:color w:val="0000FF"/>
      <w:sz w:val="18"/>
      <w:u w:val="single"/>
    </w:rPr>
  </w:style>
  <w:style w:type="character" w:customStyle="1" w:styleId="BodyTextChar1">
    <w:name w:val="Body Text Char1"/>
    <w:link w:val="BodyText"/>
    <w:uiPriority w:val="99"/>
    <w:locked/>
    <w:rsid w:val="004E2FCE"/>
    <w:rPr>
      <w:rFonts w:ascii="Arial" w:hAnsi="Arial"/>
      <w:sz w:val="18"/>
      <w:lang w:val="en-US"/>
    </w:rPr>
  </w:style>
  <w:style w:type="character" w:styleId="CommentReference">
    <w:name w:val="annotation reference"/>
    <w:uiPriority w:val="99"/>
    <w:semiHidden/>
    <w:rsid w:val="00713F98"/>
    <w:rPr>
      <w:rFonts w:cs="Times New Roman"/>
      <w:sz w:val="16"/>
      <w:szCs w:val="16"/>
    </w:rPr>
  </w:style>
  <w:style w:type="paragraph" w:styleId="CommentText">
    <w:name w:val="annotation text"/>
    <w:basedOn w:val="Normal"/>
    <w:link w:val="CommentTextChar"/>
    <w:uiPriority w:val="99"/>
    <w:semiHidden/>
    <w:rsid w:val="00713F98"/>
    <w:rPr>
      <w:szCs w:val="20"/>
    </w:rPr>
  </w:style>
  <w:style w:type="character" w:customStyle="1" w:styleId="CommentTextChar">
    <w:name w:val="Comment Text Char"/>
    <w:link w:val="CommentText"/>
    <w:uiPriority w:val="99"/>
    <w:semiHidden/>
    <w:locked/>
    <w:rsid w:val="00713F9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713F98"/>
    <w:rPr>
      <w:b/>
      <w:bCs/>
    </w:rPr>
  </w:style>
  <w:style w:type="character" w:customStyle="1" w:styleId="CommentSubjectChar">
    <w:name w:val="Comment Subject Char"/>
    <w:link w:val="CommentSubject"/>
    <w:uiPriority w:val="99"/>
    <w:semiHidden/>
    <w:locked/>
    <w:rsid w:val="00713F98"/>
    <w:rPr>
      <w:rFonts w:ascii="Calibri" w:hAnsi="Calibri" w:cs="Times New Roman"/>
      <w:b/>
      <w:bCs/>
      <w:sz w:val="20"/>
      <w:szCs w:val="20"/>
    </w:rPr>
  </w:style>
  <w:style w:type="paragraph" w:styleId="BalloonText">
    <w:name w:val="Balloon Text"/>
    <w:basedOn w:val="Normal"/>
    <w:link w:val="BalloonTextChar"/>
    <w:uiPriority w:val="99"/>
    <w:semiHidden/>
    <w:rsid w:val="00713F98"/>
    <w:pPr>
      <w:spacing w:before="0" w:after="0"/>
    </w:pPr>
    <w:rPr>
      <w:rFonts w:ascii="Segoe UI" w:hAnsi="Segoe UI" w:cs="Segoe UI"/>
      <w:szCs w:val="18"/>
    </w:rPr>
  </w:style>
  <w:style w:type="character" w:customStyle="1" w:styleId="BalloonTextChar">
    <w:name w:val="Balloon Text Char"/>
    <w:link w:val="BalloonText"/>
    <w:uiPriority w:val="99"/>
    <w:semiHidden/>
    <w:locked/>
    <w:rsid w:val="00713F98"/>
    <w:rPr>
      <w:rFonts w:ascii="Segoe UI" w:hAnsi="Segoe UI" w:cs="Segoe UI"/>
      <w:sz w:val="18"/>
      <w:szCs w:val="18"/>
    </w:rPr>
  </w:style>
  <w:style w:type="character" w:customStyle="1" w:styleId="LessonExtra">
    <w:name w:val="LessonExtra"/>
    <w:uiPriority w:val="99"/>
    <w:rsid w:val="00102204"/>
    <w:rPr>
      <w:rFonts w:ascii="Arial" w:hAnsi="Arial" w:cs="Times New Roman"/>
      <w:b/>
      <w:color w:val="C0504D"/>
      <w:sz w:val="24"/>
    </w:rPr>
  </w:style>
  <w:style w:type="character" w:customStyle="1" w:styleId="sectionHeader">
    <w:name w:val="sectionHeader"/>
    <w:rsid w:val="00360C78"/>
  </w:style>
  <w:style w:type="character" w:customStyle="1" w:styleId="extraHeader">
    <w:name w:val="extraHeader"/>
    <w:uiPriority w:val="1"/>
    <w:qFormat/>
    <w:rsid w:val="00102204"/>
    <w:rPr>
      <w:rFonts w:ascii="Arial" w:hAnsi="Arial"/>
      <w:b/>
      <w:color w:val="C0504D"/>
      <w:sz w:val="24"/>
    </w:rPr>
  </w:style>
  <w:style w:type="character" w:customStyle="1" w:styleId="ConstantTok">
    <w:name w:val="ConstantTok"/>
    <w:basedOn w:val="VerbatimChar"/>
    <w:rsid w:val="000C1F04"/>
    <w:rPr>
      <w:rFonts w:ascii="Consolas" w:hAnsi="Consolas" w:cs="Times New Roman"/>
      <w:color w:val="880000"/>
      <w:sz w:val="22"/>
    </w:rPr>
  </w:style>
  <w:style w:type="character" w:customStyle="1" w:styleId="SpecialCharTok">
    <w:name w:val="SpecialCharTok"/>
    <w:basedOn w:val="VerbatimChar"/>
    <w:rsid w:val="000C1F04"/>
    <w:rPr>
      <w:rFonts w:ascii="Consolas" w:hAnsi="Consolas" w:cs="Times New Roman"/>
      <w:color w:val="4070A0"/>
      <w:sz w:val="22"/>
    </w:rPr>
  </w:style>
  <w:style w:type="character" w:customStyle="1" w:styleId="VerbatimStringTok">
    <w:name w:val="VerbatimStringTok"/>
    <w:basedOn w:val="VerbatimChar"/>
    <w:rsid w:val="000C1F04"/>
    <w:rPr>
      <w:rFonts w:ascii="Consolas" w:hAnsi="Consolas" w:cs="Times New Roman"/>
      <w:color w:val="4070A0"/>
      <w:sz w:val="22"/>
    </w:rPr>
  </w:style>
  <w:style w:type="character" w:customStyle="1" w:styleId="SpecialStringTok">
    <w:name w:val="SpecialStringTok"/>
    <w:basedOn w:val="VerbatimChar"/>
    <w:rsid w:val="000C1F04"/>
    <w:rPr>
      <w:rFonts w:ascii="Consolas" w:hAnsi="Consolas" w:cs="Times New Roman"/>
      <w:color w:val="BB6688"/>
      <w:sz w:val="22"/>
    </w:rPr>
  </w:style>
  <w:style w:type="character" w:customStyle="1" w:styleId="ImportTok">
    <w:name w:val="ImportTok"/>
    <w:basedOn w:val="VerbatimChar"/>
    <w:rsid w:val="000C1F04"/>
    <w:rPr>
      <w:rFonts w:ascii="Consolas" w:hAnsi="Consolas" w:cs="Times New Roman"/>
      <w:sz w:val="22"/>
    </w:rPr>
  </w:style>
  <w:style w:type="character" w:customStyle="1" w:styleId="DocumentationTok">
    <w:name w:val="DocumentationTok"/>
    <w:basedOn w:val="VerbatimChar"/>
    <w:rsid w:val="000C1F04"/>
    <w:rPr>
      <w:rFonts w:ascii="Consolas" w:hAnsi="Consolas" w:cs="Times New Roman"/>
      <w:i/>
      <w:color w:val="BA2121"/>
      <w:sz w:val="22"/>
    </w:rPr>
  </w:style>
  <w:style w:type="character" w:customStyle="1" w:styleId="AnnotationTok">
    <w:name w:val="AnnotationTok"/>
    <w:basedOn w:val="VerbatimChar"/>
    <w:rsid w:val="000C1F04"/>
    <w:rPr>
      <w:rFonts w:ascii="Consolas" w:hAnsi="Consolas" w:cs="Times New Roman"/>
      <w:b/>
      <w:i/>
      <w:color w:val="60A0B0"/>
      <w:sz w:val="22"/>
    </w:rPr>
  </w:style>
  <w:style w:type="character" w:customStyle="1" w:styleId="CommentVarTok">
    <w:name w:val="CommentVarTok"/>
    <w:basedOn w:val="VerbatimChar"/>
    <w:rsid w:val="000C1F04"/>
    <w:rPr>
      <w:rFonts w:ascii="Consolas" w:hAnsi="Consolas" w:cs="Times New Roman"/>
      <w:b/>
      <w:i/>
      <w:color w:val="60A0B0"/>
      <w:sz w:val="22"/>
    </w:rPr>
  </w:style>
  <w:style w:type="character" w:customStyle="1" w:styleId="VariableTok">
    <w:name w:val="VariableTok"/>
    <w:basedOn w:val="VerbatimChar"/>
    <w:rsid w:val="000C1F04"/>
    <w:rPr>
      <w:rFonts w:ascii="Consolas" w:hAnsi="Consolas" w:cs="Times New Roman"/>
      <w:color w:val="19177C"/>
      <w:sz w:val="22"/>
    </w:rPr>
  </w:style>
  <w:style w:type="character" w:customStyle="1" w:styleId="ControlFlowTok">
    <w:name w:val="ControlFlowTok"/>
    <w:basedOn w:val="VerbatimChar"/>
    <w:rsid w:val="000C1F04"/>
    <w:rPr>
      <w:rFonts w:ascii="Consolas" w:hAnsi="Consolas" w:cs="Times New Roman"/>
      <w:b/>
      <w:color w:val="007020"/>
      <w:sz w:val="22"/>
    </w:rPr>
  </w:style>
  <w:style w:type="character" w:customStyle="1" w:styleId="OperatorTok">
    <w:name w:val="OperatorTok"/>
    <w:basedOn w:val="VerbatimChar"/>
    <w:rsid w:val="000C1F04"/>
    <w:rPr>
      <w:rFonts w:ascii="Consolas" w:hAnsi="Consolas" w:cs="Times New Roman"/>
      <w:color w:val="666666"/>
      <w:sz w:val="22"/>
    </w:rPr>
  </w:style>
  <w:style w:type="character" w:customStyle="1" w:styleId="BuiltInTok">
    <w:name w:val="BuiltInTok"/>
    <w:basedOn w:val="VerbatimChar"/>
    <w:rsid w:val="000C1F04"/>
    <w:rPr>
      <w:rFonts w:ascii="Consolas" w:hAnsi="Consolas" w:cs="Times New Roman"/>
      <w:sz w:val="22"/>
    </w:rPr>
  </w:style>
  <w:style w:type="character" w:customStyle="1" w:styleId="ExtensionTok">
    <w:name w:val="ExtensionTok"/>
    <w:basedOn w:val="VerbatimChar"/>
    <w:rsid w:val="000C1F04"/>
    <w:rPr>
      <w:rFonts w:ascii="Consolas" w:hAnsi="Consolas" w:cs="Times New Roman"/>
      <w:sz w:val="22"/>
    </w:rPr>
  </w:style>
  <w:style w:type="character" w:customStyle="1" w:styleId="PreprocessorTok">
    <w:name w:val="PreprocessorTok"/>
    <w:basedOn w:val="VerbatimChar"/>
    <w:rsid w:val="000C1F04"/>
    <w:rPr>
      <w:rFonts w:ascii="Consolas" w:hAnsi="Consolas" w:cs="Times New Roman"/>
      <w:color w:val="BC7A00"/>
      <w:sz w:val="22"/>
    </w:rPr>
  </w:style>
  <w:style w:type="character" w:customStyle="1" w:styleId="AttributeTok">
    <w:name w:val="AttributeTok"/>
    <w:basedOn w:val="VerbatimChar"/>
    <w:rsid w:val="000C1F04"/>
    <w:rPr>
      <w:rFonts w:ascii="Consolas" w:hAnsi="Consolas" w:cs="Times New Roman"/>
      <w:color w:val="7D9029"/>
      <w:sz w:val="22"/>
    </w:rPr>
  </w:style>
  <w:style w:type="character" w:customStyle="1" w:styleId="InformationTok">
    <w:name w:val="InformationTok"/>
    <w:basedOn w:val="VerbatimChar"/>
    <w:rsid w:val="000C1F04"/>
    <w:rPr>
      <w:rFonts w:ascii="Consolas" w:hAnsi="Consolas" w:cs="Times New Roman"/>
      <w:b/>
      <w:i/>
      <w:color w:val="60A0B0"/>
      <w:sz w:val="22"/>
    </w:rPr>
  </w:style>
  <w:style w:type="character" w:customStyle="1" w:styleId="WarningTok">
    <w:name w:val="WarningTok"/>
    <w:basedOn w:val="VerbatimChar"/>
    <w:rsid w:val="000C1F04"/>
    <w:rPr>
      <w:rFonts w:ascii="Consolas" w:hAnsi="Consolas" w:cs="Times New Roman"/>
      <w:b/>
      <w:i/>
      <w:color w:val="60A0B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384513">
      <w:bodyDiv w:val="1"/>
      <w:marLeft w:val="0"/>
      <w:marRight w:val="0"/>
      <w:marTop w:val="0"/>
      <w:marBottom w:val="0"/>
      <w:divBdr>
        <w:top w:val="none" w:sz="0" w:space="0" w:color="auto"/>
        <w:left w:val="none" w:sz="0" w:space="0" w:color="auto"/>
        <w:bottom w:val="none" w:sz="0" w:space="0" w:color="auto"/>
        <w:right w:val="none" w:sz="0" w:space="0" w:color="auto"/>
      </w:divBdr>
    </w:div>
    <w:div w:id="213767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 Harrison</cp:lastModifiedBy>
  <cp:revision>2</cp:revision>
  <dcterms:created xsi:type="dcterms:W3CDTF">2020-05-17T05:56:00Z</dcterms:created>
  <dcterms:modified xsi:type="dcterms:W3CDTF">2020-05-17T05:56:00Z</dcterms:modified>
</cp:coreProperties>
</file>