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557" w:type="dxa"/>
        <w:tblLook w:val="04A0" w:firstRow="1" w:lastRow="0" w:firstColumn="1" w:lastColumn="0" w:noHBand="0" w:noVBand="1"/>
      </w:tblPr>
      <w:tblGrid>
        <w:gridCol w:w="1060"/>
        <w:gridCol w:w="812"/>
        <w:gridCol w:w="812"/>
        <w:gridCol w:w="813"/>
        <w:gridCol w:w="813"/>
        <w:gridCol w:w="813"/>
        <w:gridCol w:w="813"/>
        <w:gridCol w:w="813"/>
        <w:gridCol w:w="813"/>
        <w:gridCol w:w="813"/>
        <w:gridCol w:w="1368"/>
        <w:gridCol w:w="1661"/>
        <w:gridCol w:w="1368"/>
        <w:gridCol w:w="874"/>
        <w:gridCol w:w="911"/>
      </w:tblGrid>
      <w:tr w:rsidR="0002205F" w:rsidRPr="0002205F" w:rsidTr="00680165">
        <w:trPr>
          <w:trHeight w:val="558"/>
        </w:trPr>
        <w:tc>
          <w:tcPr>
            <w:tcW w:w="1077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Wk1</w:t>
            </w:r>
          </w:p>
        </w:tc>
        <w:tc>
          <w:tcPr>
            <w:tcW w:w="952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Wk2</w:t>
            </w:r>
          </w:p>
        </w:tc>
        <w:tc>
          <w:tcPr>
            <w:tcW w:w="954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Wk3</w:t>
            </w:r>
          </w:p>
        </w:tc>
        <w:tc>
          <w:tcPr>
            <w:tcW w:w="954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Wk4</w:t>
            </w:r>
          </w:p>
        </w:tc>
        <w:tc>
          <w:tcPr>
            <w:tcW w:w="954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Wk5</w:t>
            </w:r>
          </w:p>
        </w:tc>
        <w:tc>
          <w:tcPr>
            <w:tcW w:w="954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Wk6</w:t>
            </w:r>
          </w:p>
        </w:tc>
        <w:tc>
          <w:tcPr>
            <w:tcW w:w="954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Wk7</w:t>
            </w:r>
          </w:p>
        </w:tc>
        <w:tc>
          <w:tcPr>
            <w:tcW w:w="954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Wk8</w:t>
            </w:r>
          </w:p>
        </w:tc>
        <w:tc>
          <w:tcPr>
            <w:tcW w:w="954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Wk9</w:t>
            </w:r>
          </w:p>
        </w:tc>
        <w:tc>
          <w:tcPr>
            <w:tcW w:w="1006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Wk10</w:t>
            </w:r>
          </w:p>
        </w:tc>
        <w:tc>
          <w:tcPr>
            <w:tcW w:w="1006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Wk11</w:t>
            </w:r>
          </w:p>
        </w:tc>
        <w:tc>
          <w:tcPr>
            <w:tcW w:w="987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Wk12</w:t>
            </w:r>
          </w:p>
        </w:tc>
        <w:tc>
          <w:tcPr>
            <w:tcW w:w="904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Wk13</w:t>
            </w:r>
          </w:p>
        </w:tc>
        <w:tc>
          <w:tcPr>
            <w:tcW w:w="996" w:type="dxa"/>
          </w:tcPr>
          <w:p w:rsidR="001F22F1" w:rsidRPr="0002205F" w:rsidRDefault="001F22F1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Wk1</w:t>
            </w:r>
            <w:r w:rsidR="00180BE0" w:rsidRPr="0002205F">
              <w:rPr>
                <w:sz w:val="24"/>
                <w:szCs w:val="24"/>
              </w:rPr>
              <w:t>4</w:t>
            </w:r>
          </w:p>
        </w:tc>
      </w:tr>
      <w:tr w:rsidR="0002205F" w:rsidRPr="0002205F" w:rsidTr="00AA30B5">
        <w:trPr>
          <w:trHeight w:val="1515"/>
        </w:trPr>
        <w:tc>
          <w:tcPr>
            <w:tcW w:w="1077" w:type="dxa"/>
          </w:tcPr>
          <w:p w:rsidR="0002205F" w:rsidRPr="0002205F" w:rsidRDefault="0002205F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Autumn</w:t>
            </w:r>
          </w:p>
        </w:tc>
        <w:tc>
          <w:tcPr>
            <w:tcW w:w="2857" w:type="dxa"/>
            <w:gridSpan w:val="3"/>
            <w:shd w:val="clear" w:color="auto" w:fill="FBE4D5" w:themeFill="accent2" w:themeFillTint="33"/>
          </w:tcPr>
          <w:p w:rsidR="0002205F" w:rsidRPr="0002205F" w:rsidRDefault="00022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Number: place value</w:t>
            </w:r>
          </w:p>
        </w:tc>
        <w:tc>
          <w:tcPr>
            <w:tcW w:w="1908" w:type="dxa"/>
            <w:gridSpan w:val="2"/>
            <w:shd w:val="clear" w:color="auto" w:fill="FBE4D5" w:themeFill="accent2" w:themeFillTint="33"/>
          </w:tcPr>
          <w:p w:rsidR="0002205F" w:rsidRPr="0002205F" w:rsidRDefault="00022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+/-</w:t>
            </w:r>
          </w:p>
        </w:tc>
        <w:tc>
          <w:tcPr>
            <w:tcW w:w="1908" w:type="dxa"/>
            <w:gridSpan w:val="2"/>
            <w:shd w:val="clear" w:color="auto" w:fill="FBE4D5" w:themeFill="accent2" w:themeFillTint="33"/>
          </w:tcPr>
          <w:p w:rsidR="0002205F" w:rsidRPr="0002205F" w:rsidRDefault="00022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Statistics</w:t>
            </w:r>
          </w:p>
        </w:tc>
        <w:tc>
          <w:tcPr>
            <w:tcW w:w="2914" w:type="dxa"/>
            <w:gridSpan w:val="3"/>
            <w:shd w:val="clear" w:color="auto" w:fill="FFD5C9"/>
          </w:tcPr>
          <w:p w:rsidR="0002205F" w:rsidRPr="0002205F" w:rsidRDefault="00022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Number: X/÷</w:t>
            </w:r>
          </w:p>
        </w:tc>
        <w:tc>
          <w:tcPr>
            <w:tcW w:w="1006" w:type="dxa"/>
            <w:shd w:val="clear" w:color="auto" w:fill="FFD5C9"/>
          </w:tcPr>
          <w:p w:rsidR="0002205F" w:rsidRDefault="00022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Measurement:</w:t>
            </w:r>
          </w:p>
          <w:p w:rsidR="0002205F" w:rsidRPr="0002205F" w:rsidRDefault="00022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Perimeter and Area</w:t>
            </w:r>
          </w:p>
        </w:tc>
        <w:tc>
          <w:tcPr>
            <w:tcW w:w="987" w:type="dxa"/>
            <w:shd w:val="clear" w:color="auto" w:fill="auto"/>
          </w:tcPr>
          <w:p w:rsidR="0002205F" w:rsidRPr="0002205F" w:rsidRDefault="0002205F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Assessment</w:t>
            </w:r>
          </w:p>
          <w:p w:rsidR="0002205F" w:rsidRPr="0002205F" w:rsidRDefault="0002205F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week</w:t>
            </w:r>
          </w:p>
        </w:tc>
        <w:tc>
          <w:tcPr>
            <w:tcW w:w="1900" w:type="dxa"/>
            <w:gridSpan w:val="2"/>
            <w:shd w:val="clear" w:color="auto" w:fill="FFD5C9"/>
          </w:tcPr>
          <w:p w:rsidR="0002205F" w:rsidRDefault="0002205F" w:rsidP="00022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Measurement:</w:t>
            </w:r>
          </w:p>
          <w:p w:rsidR="0002205F" w:rsidRPr="0002205F" w:rsidRDefault="0002205F" w:rsidP="00022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Perimeter and Area</w:t>
            </w:r>
          </w:p>
        </w:tc>
      </w:tr>
      <w:tr w:rsidR="0002205F" w:rsidRPr="0002205F" w:rsidTr="00AA30B5">
        <w:trPr>
          <w:trHeight w:val="1604"/>
        </w:trPr>
        <w:tc>
          <w:tcPr>
            <w:tcW w:w="1077" w:type="dxa"/>
          </w:tcPr>
          <w:p w:rsidR="0002205F" w:rsidRPr="0002205F" w:rsidRDefault="0002205F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Spring</w:t>
            </w:r>
          </w:p>
        </w:tc>
        <w:tc>
          <w:tcPr>
            <w:tcW w:w="2857" w:type="dxa"/>
            <w:gridSpan w:val="3"/>
            <w:shd w:val="clear" w:color="auto" w:fill="E2EFD9" w:themeFill="accent6" w:themeFillTint="33"/>
          </w:tcPr>
          <w:p w:rsidR="0002205F" w:rsidRPr="0002205F" w:rsidRDefault="00022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Number:</w:t>
            </w:r>
            <w:r w:rsidR="00C11303">
              <w:rPr>
                <w:sz w:val="24"/>
                <w:szCs w:val="24"/>
              </w:rPr>
              <w:t xml:space="preserve"> X/÷</w:t>
            </w:r>
          </w:p>
        </w:tc>
        <w:tc>
          <w:tcPr>
            <w:tcW w:w="3816" w:type="dxa"/>
            <w:gridSpan w:val="4"/>
            <w:shd w:val="clear" w:color="auto" w:fill="E2EFD9" w:themeFill="accent6" w:themeFillTint="33"/>
          </w:tcPr>
          <w:p w:rsidR="0002205F" w:rsidRPr="0002205F" w:rsidRDefault="00C11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Fractions</w:t>
            </w:r>
          </w:p>
        </w:tc>
        <w:tc>
          <w:tcPr>
            <w:tcW w:w="1908" w:type="dxa"/>
            <w:gridSpan w:val="2"/>
            <w:shd w:val="clear" w:color="auto" w:fill="C5E0B3" w:themeFill="accent6" w:themeFillTint="66"/>
          </w:tcPr>
          <w:p w:rsidR="0002205F" w:rsidRPr="0002205F" w:rsidRDefault="00E16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Fractions</w:t>
            </w:r>
          </w:p>
        </w:tc>
        <w:tc>
          <w:tcPr>
            <w:tcW w:w="1006" w:type="dxa"/>
            <w:shd w:val="clear" w:color="auto" w:fill="auto"/>
          </w:tcPr>
          <w:p w:rsidR="0002205F" w:rsidRPr="0002205F" w:rsidRDefault="0002205F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Assessment</w:t>
            </w:r>
          </w:p>
          <w:p w:rsidR="0002205F" w:rsidRPr="0002205F" w:rsidRDefault="0002205F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week</w:t>
            </w:r>
          </w:p>
        </w:tc>
        <w:tc>
          <w:tcPr>
            <w:tcW w:w="1993" w:type="dxa"/>
            <w:gridSpan w:val="2"/>
            <w:shd w:val="clear" w:color="auto" w:fill="C5E0B3" w:themeFill="accent6" w:themeFillTint="66"/>
          </w:tcPr>
          <w:p w:rsidR="0002205F" w:rsidRPr="0002205F" w:rsidRDefault="00022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Number:</w:t>
            </w:r>
            <w:r w:rsidR="00E16DB1">
              <w:rPr>
                <w:sz w:val="24"/>
                <w:szCs w:val="24"/>
              </w:rPr>
              <w:t xml:space="preserve"> Decimals and percentages</w:t>
            </w:r>
          </w:p>
        </w:tc>
        <w:tc>
          <w:tcPr>
            <w:tcW w:w="904" w:type="dxa"/>
          </w:tcPr>
          <w:p w:rsidR="0002205F" w:rsidRPr="0002205F" w:rsidRDefault="0002205F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02205F" w:rsidRPr="0002205F" w:rsidRDefault="0002205F">
            <w:pPr>
              <w:rPr>
                <w:sz w:val="24"/>
                <w:szCs w:val="24"/>
              </w:rPr>
            </w:pPr>
          </w:p>
        </w:tc>
      </w:tr>
      <w:tr w:rsidR="0002205F" w:rsidRPr="0002205F" w:rsidTr="00AA30B5">
        <w:trPr>
          <w:trHeight w:val="1515"/>
        </w:trPr>
        <w:tc>
          <w:tcPr>
            <w:tcW w:w="1077" w:type="dxa"/>
          </w:tcPr>
          <w:p w:rsidR="0002205F" w:rsidRPr="0002205F" w:rsidRDefault="0002205F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Summer</w:t>
            </w:r>
          </w:p>
        </w:tc>
        <w:tc>
          <w:tcPr>
            <w:tcW w:w="2857" w:type="dxa"/>
            <w:gridSpan w:val="3"/>
            <w:shd w:val="clear" w:color="auto" w:fill="FFF2CC" w:themeFill="accent4" w:themeFillTint="33"/>
          </w:tcPr>
          <w:p w:rsidR="0002205F" w:rsidRPr="0002205F" w:rsidRDefault="00022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Number:</w:t>
            </w:r>
          </w:p>
        </w:tc>
        <w:tc>
          <w:tcPr>
            <w:tcW w:w="2862" w:type="dxa"/>
            <w:gridSpan w:val="3"/>
            <w:shd w:val="clear" w:color="auto" w:fill="FFF2CC" w:themeFill="accent4" w:themeFillTint="33"/>
          </w:tcPr>
          <w:p w:rsidR="0002205F" w:rsidRPr="0002205F" w:rsidRDefault="00022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Geometry:</w:t>
            </w:r>
          </w:p>
        </w:tc>
        <w:tc>
          <w:tcPr>
            <w:tcW w:w="1908" w:type="dxa"/>
            <w:gridSpan w:val="2"/>
            <w:shd w:val="clear" w:color="auto" w:fill="FFE599" w:themeFill="accent4" w:themeFillTint="66"/>
          </w:tcPr>
          <w:p w:rsidR="0002205F" w:rsidRPr="0002205F" w:rsidRDefault="00022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Geometry:</w:t>
            </w:r>
          </w:p>
        </w:tc>
        <w:tc>
          <w:tcPr>
            <w:tcW w:w="1960" w:type="dxa"/>
            <w:gridSpan w:val="2"/>
            <w:shd w:val="clear" w:color="auto" w:fill="FFE599" w:themeFill="accent4" w:themeFillTint="66"/>
          </w:tcPr>
          <w:p w:rsidR="0002205F" w:rsidRDefault="0002205F" w:rsidP="00022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Measurement:</w:t>
            </w:r>
          </w:p>
          <w:p w:rsidR="0002205F" w:rsidRPr="0002205F" w:rsidRDefault="0002205F">
            <w:pPr>
              <w:rPr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:rsidR="0002205F" w:rsidRPr="0002205F" w:rsidRDefault="0002205F">
            <w:pPr>
              <w:rPr>
                <w:sz w:val="24"/>
                <w:szCs w:val="24"/>
              </w:rPr>
            </w:pPr>
            <w:r w:rsidRPr="0002205F">
              <w:rPr>
                <w:sz w:val="24"/>
                <w:szCs w:val="24"/>
              </w:rPr>
              <w:t>Assessment week</w:t>
            </w:r>
            <w:bookmarkStart w:id="0" w:name="_GoBack"/>
            <w:bookmarkEnd w:id="0"/>
          </w:p>
        </w:tc>
        <w:tc>
          <w:tcPr>
            <w:tcW w:w="1891" w:type="dxa"/>
            <w:gridSpan w:val="2"/>
            <w:shd w:val="clear" w:color="auto" w:fill="FFE599" w:themeFill="accent4" w:themeFillTint="66"/>
          </w:tcPr>
          <w:p w:rsidR="0002205F" w:rsidRPr="0002205F" w:rsidRDefault="0002205F">
            <w:pPr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02205F" w:rsidRPr="0002205F" w:rsidRDefault="0002205F">
            <w:pPr>
              <w:rPr>
                <w:sz w:val="24"/>
                <w:szCs w:val="24"/>
              </w:rPr>
            </w:pPr>
          </w:p>
        </w:tc>
      </w:tr>
    </w:tbl>
    <w:p w:rsidR="008E0B34" w:rsidRPr="0002205F" w:rsidRDefault="008E0B34">
      <w:pPr>
        <w:rPr>
          <w:sz w:val="24"/>
          <w:szCs w:val="24"/>
        </w:rPr>
      </w:pPr>
    </w:p>
    <w:sectPr w:rsidR="008E0B34" w:rsidRPr="0002205F" w:rsidSect="008E0B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34"/>
    <w:rsid w:val="0002205F"/>
    <w:rsid w:val="000E331F"/>
    <w:rsid w:val="001329C1"/>
    <w:rsid w:val="00180BE0"/>
    <w:rsid w:val="001F22F1"/>
    <w:rsid w:val="00372AB4"/>
    <w:rsid w:val="003769FE"/>
    <w:rsid w:val="00680165"/>
    <w:rsid w:val="00820606"/>
    <w:rsid w:val="008306A0"/>
    <w:rsid w:val="008E0B34"/>
    <w:rsid w:val="00AA30B5"/>
    <w:rsid w:val="00C11303"/>
    <w:rsid w:val="00E1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DC1D4-29E6-4D02-92E4-341E85B2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Wilfrids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Coats</dc:creator>
  <cp:keywords/>
  <dc:description/>
  <cp:lastModifiedBy>J Coats</cp:lastModifiedBy>
  <cp:revision>3</cp:revision>
  <dcterms:created xsi:type="dcterms:W3CDTF">2021-03-29T15:30:00Z</dcterms:created>
  <dcterms:modified xsi:type="dcterms:W3CDTF">2021-10-22T09:36:00Z</dcterms:modified>
</cp:coreProperties>
</file>